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630" w:rsidRDefault="00B16630">
      <w:pPr>
        <w:spacing w:line="360" w:lineRule="exact"/>
        <w:rPr>
          <w:rFonts w:ascii="宋体" w:hAnsi="宋体"/>
          <w:szCs w:val="21"/>
        </w:rPr>
      </w:pPr>
    </w:p>
    <w:p w:rsidR="00B16630" w:rsidRPr="00B51C1F" w:rsidRDefault="00B14760" w:rsidP="00B51C1F">
      <w:pPr>
        <w:pStyle w:val="a4"/>
        <w:spacing w:before="0" w:beforeAutospacing="0" w:after="0" w:afterAutospacing="0" w:line="700" w:lineRule="exact"/>
        <w:jc w:val="center"/>
        <w:rPr>
          <w:rFonts w:ascii="Times New Roman" w:eastAsia="黑体" w:hAnsi="Times New Roman" w:cs="Times New Roman"/>
          <w:color w:val="000000"/>
          <w:sz w:val="44"/>
          <w:szCs w:val="44"/>
        </w:rPr>
      </w:pPr>
      <w:r w:rsidRPr="00B51C1F">
        <w:rPr>
          <w:rFonts w:ascii="Times New Roman" w:eastAsia="黑体" w:hAnsi="Times New Roman" w:cs="Times New Roman" w:hint="eastAsia"/>
          <w:color w:val="000000"/>
          <w:sz w:val="44"/>
          <w:szCs w:val="44"/>
        </w:rPr>
        <w:t>方晴同志</w:t>
      </w:r>
      <w:r w:rsidR="00B3161D" w:rsidRPr="00B51C1F">
        <w:rPr>
          <w:rFonts w:ascii="Times New Roman" w:eastAsia="黑体" w:hAnsi="Times New Roman" w:cs="Times New Roman" w:hint="eastAsia"/>
          <w:color w:val="000000"/>
          <w:sz w:val="44"/>
          <w:szCs w:val="44"/>
        </w:rPr>
        <w:t>任期述职述廉报告</w:t>
      </w:r>
    </w:p>
    <w:p w:rsidR="00B14760" w:rsidRDefault="00B14760">
      <w:pPr>
        <w:jc w:val="center"/>
        <w:rPr>
          <w:rFonts w:ascii="仿宋_GB2312" w:eastAsia="仿宋_GB2312"/>
          <w:b/>
          <w:sz w:val="32"/>
          <w:szCs w:val="32"/>
        </w:rPr>
      </w:pPr>
    </w:p>
    <w:p w:rsidR="00B16630" w:rsidRDefault="00B3161D">
      <w:pPr>
        <w:spacing w:line="460" w:lineRule="exact"/>
        <w:ind w:firstLineChars="200" w:firstLine="560"/>
        <w:rPr>
          <w:rFonts w:ascii="仿宋_GB2312" w:eastAsia="仿宋_GB2312" w:hAnsi="宋体" w:cstheme="minorBidi"/>
          <w:sz w:val="28"/>
          <w:szCs w:val="28"/>
        </w:rPr>
      </w:pPr>
      <w:r>
        <w:rPr>
          <w:rFonts w:ascii="仿宋_GB2312" w:eastAsia="仿宋_GB2312" w:hAnsi="宋体" w:cstheme="minorBidi" w:hint="eastAsia"/>
          <w:sz w:val="28"/>
          <w:szCs w:val="28"/>
        </w:rPr>
        <w:t>2017年度至今，我担任学院党委副书记兼纪委书记，分管学生工作，同时兼任工会主席，协助学院党委书记认真履行全面从严治党和党风廉政建设主体责任，坚持落实纪委监督责任，强化理论学习，积极参加党的群众路线教育实践活动、“三严三实”专题教育、“两学一做”学习教育、“大学习、大讨论、大调研”、“不忘初心、牢记使命”主题教育和“党史学习教育”活动，加强自我监督和自我教育，完成和落实了各项工作目标，现将情况总结报告如下：</w:t>
      </w:r>
    </w:p>
    <w:p w:rsidR="00B16630" w:rsidRDefault="00B3161D">
      <w:pPr>
        <w:spacing w:line="360" w:lineRule="auto"/>
        <w:ind w:firstLineChars="151" w:firstLine="424"/>
        <w:rPr>
          <w:rFonts w:ascii="仿宋_GB2312" w:eastAsia="仿宋_GB2312" w:hAnsi="微软雅黑" w:cs="Arial"/>
          <w:b/>
          <w:sz w:val="28"/>
        </w:rPr>
      </w:pPr>
      <w:r>
        <w:rPr>
          <w:rFonts w:ascii="仿宋_GB2312" w:eastAsia="仿宋_GB2312" w:hAnsi="微软雅黑" w:cs="Arial" w:hint="eastAsia"/>
          <w:b/>
          <w:sz w:val="28"/>
        </w:rPr>
        <w:t>一、常修为政之德，提高思想政治修养</w:t>
      </w:r>
    </w:p>
    <w:p w:rsidR="00B16630" w:rsidRDefault="00B3161D">
      <w:pPr>
        <w:spacing w:line="460" w:lineRule="exact"/>
        <w:ind w:firstLineChars="200" w:firstLine="560"/>
        <w:rPr>
          <w:rFonts w:ascii="仿宋_GB2312" w:eastAsia="仿宋_GB2312" w:hAnsi="宋体" w:cstheme="minorBidi"/>
          <w:sz w:val="28"/>
          <w:szCs w:val="28"/>
        </w:rPr>
      </w:pPr>
      <w:r>
        <w:rPr>
          <w:rFonts w:ascii="仿宋_GB2312" w:eastAsia="仿宋_GB2312" w:hAnsi="宋体" w:cstheme="minorBidi" w:hint="eastAsia"/>
          <w:sz w:val="28"/>
          <w:szCs w:val="28"/>
        </w:rPr>
        <w:t>坚持用习近平新时代中国特色社会主义思想武装头脑，通过积极参加中心组学习、政治学习、专题培训、网络培训班、干部培训班和自主学习等不断学习积累理论知识，努力把自己的理想信念建立在对科学理论的正确认识之上。</w:t>
      </w:r>
    </w:p>
    <w:p w:rsidR="00B16630" w:rsidRDefault="00B3161D">
      <w:pPr>
        <w:spacing w:line="360" w:lineRule="auto"/>
        <w:ind w:firstLineChars="151" w:firstLine="424"/>
        <w:rPr>
          <w:rFonts w:ascii="仿宋_GB2312" w:eastAsia="仿宋_GB2312" w:hAnsi="微软雅黑" w:cs="Arial"/>
          <w:b/>
          <w:sz w:val="28"/>
        </w:rPr>
      </w:pPr>
      <w:r>
        <w:rPr>
          <w:rFonts w:ascii="仿宋_GB2312" w:eastAsia="仿宋_GB2312" w:hAnsi="微软雅黑" w:cs="Arial" w:hint="eastAsia"/>
          <w:b/>
          <w:sz w:val="28"/>
        </w:rPr>
        <w:t>二、常怀律己之心，落实党风廉政建设</w:t>
      </w:r>
    </w:p>
    <w:p w:rsidR="00B16630" w:rsidRDefault="00B3161D">
      <w:pPr>
        <w:numPr>
          <w:ilvl w:val="0"/>
          <w:numId w:val="1"/>
        </w:numPr>
        <w:spacing w:line="360" w:lineRule="auto"/>
        <w:ind w:left="5" w:firstLine="41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坚定维护党中央权威，牢固树立“四个意识”，坚持正确的政治立场、政治方向和政治道路，严格遵守政治纪律和政治规矩，牢记政治责任，严格依法开展工作，引导师生党员共同贯彻落实党的方针政策。</w:t>
      </w:r>
    </w:p>
    <w:p w:rsidR="00B16630" w:rsidRDefault="00B3161D">
      <w:pPr>
        <w:numPr>
          <w:ilvl w:val="0"/>
          <w:numId w:val="1"/>
        </w:numPr>
        <w:spacing w:line="360" w:lineRule="auto"/>
        <w:ind w:left="5" w:firstLine="41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坚决贯彻执行民主集中制，重大事项议事决策制度，坚持国家三金评定的评定流程、评定细则、名额分配和评定结果都通过党政联席会决议。坚决贯彻和落实上级组织和学校党委行政的决议。</w:t>
      </w:r>
    </w:p>
    <w:p w:rsidR="00B16630" w:rsidRDefault="00B3161D">
      <w:pPr>
        <w:numPr>
          <w:ilvl w:val="0"/>
          <w:numId w:val="1"/>
        </w:numPr>
        <w:spacing w:line="360" w:lineRule="auto"/>
        <w:ind w:left="5" w:firstLine="41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通过专题学习、发送廉政短信提示、谈心谈话等方式开展纪律宣传教育，积极参加上级纪委开展的专题培训，努力学习提高监督执</w:t>
      </w:r>
      <w:r>
        <w:rPr>
          <w:rFonts w:ascii="仿宋_GB2312" w:eastAsia="仿宋_GB2312" w:hAnsi="宋体" w:hint="eastAsia"/>
          <w:sz w:val="28"/>
          <w:szCs w:val="28"/>
        </w:rPr>
        <w:lastRenderedPageBreak/>
        <w:t>纪能力，认真履行监督责任。</w:t>
      </w:r>
    </w:p>
    <w:p w:rsidR="00B16630" w:rsidRDefault="00B3161D">
      <w:pPr>
        <w:spacing w:line="360" w:lineRule="auto"/>
        <w:ind w:firstLineChars="151" w:firstLine="424"/>
        <w:rPr>
          <w:rFonts w:ascii="仿宋_GB2312" w:eastAsia="仿宋_GB2312" w:hAnsi="微软雅黑" w:cs="Arial"/>
          <w:b/>
          <w:sz w:val="28"/>
        </w:rPr>
      </w:pPr>
      <w:r>
        <w:rPr>
          <w:rFonts w:ascii="仿宋_GB2312" w:eastAsia="仿宋_GB2312" w:hAnsi="微软雅黑" w:cs="Arial" w:hint="eastAsia"/>
          <w:b/>
          <w:sz w:val="28"/>
        </w:rPr>
        <w:t>三、常付勤勉之功，努力取得工作实效</w:t>
      </w:r>
    </w:p>
    <w:p w:rsidR="00B16630" w:rsidRDefault="00B3161D">
      <w:pPr>
        <w:numPr>
          <w:ilvl w:val="0"/>
          <w:numId w:val="2"/>
        </w:numPr>
        <w:spacing w:line="360" w:lineRule="auto"/>
        <w:ind w:left="5" w:firstLine="41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深入贯彻落实党的十九大精神，开展丰富多彩的主题教育活动、主题党日活动、社会实践活动，“大学生骨干培训”、“青年马克思主义”培训班、“青年大学习”等方式大力推进学生思想政治教育。高度关注师生意识形态工作，努力建设思想教育阵地，做好学院“西华机械”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微信公众号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的运营，引导团委规范管理官Q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和官微的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运营发布，学院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微信公众号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多次被学校评选为十佳新媒体。</w:t>
      </w:r>
    </w:p>
    <w:p w:rsidR="00B16630" w:rsidRDefault="00B3161D">
      <w:pPr>
        <w:numPr>
          <w:ilvl w:val="0"/>
          <w:numId w:val="2"/>
        </w:numPr>
        <w:spacing w:line="360" w:lineRule="auto"/>
        <w:ind w:left="5" w:firstLine="41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着力加强辅导员队伍建设，每年选派优秀辅导员外出参加培训和学习，提高职业能力，鼓励辅导员参加科学研究，申请省级以上思想政治研究课题</w:t>
      </w:r>
      <w:r w:rsidR="00F15CAA">
        <w:rPr>
          <w:rFonts w:ascii="仿宋" w:eastAsia="仿宋" w:hAnsi="仿宋" w:hint="eastAsia"/>
          <w:sz w:val="28"/>
          <w:szCs w:val="28"/>
        </w:rPr>
        <w:t>★</w:t>
      </w:r>
      <w:r>
        <w:rPr>
          <w:rFonts w:ascii="仿宋_GB2312" w:eastAsia="仿宋_GB2312" w:hAnsi="宋体" w:hint="eastAsia"/>
          <w:sz w:val="28"/>
          <w:szCs w:val="28"/>
        </w:rPr>
        <w:t>项，校级研究课题</w:t>
      </w:r>
      <w:r w:rsidR="00F15CAA">
        <w:rPr>
          <w:rFonts w:ascii="仿宋" w:eastAsia="仿宋" w:hAnsi="仿宋" w:hint="eastAsia"/>
          <w:sz w:val="28"/>
          <w:szCs w:val="28"/>
        </w:rPr>
        <w:t>★</w:t>
      </w:r>
      <w:r>
        <w:rPr>
          <w:rFonts w:ascii="仿宋_GB2312" w:eastAsia="仿宋_GB2312" w:hAnsi="宋体" w:hint="eastAsia"/>
          <w:sz w:val="28"/>
          <w:szCs w:val="28"/>
        </w:rPr>
        <w:t>项。</w:t>
      </w:r>
    </w:p>
    <w:p w:rsidR="00B16630" w:rsidRDefault="00B3161D">
      <w:pPr>
        <w:numPr>
          <w:ilvl w:val="0"/>
          <w:numId w:val="2"/>
        </w:numPr>
        <w:spacing w:line="360" w:lineRule="auto"/>
        <w:ind w:left="5" w:firstLine="41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倾力打造科技创新+社会实践双结合的第二课堂平台，每年组织开展科技创新活动</w:t>
      </w:r>
      <w:r w:rsidR="00F15CAA">
        <w:rPr>
          <w:rFonts w:ascii="仿宋" w:eastAsia="仿宋" w:hAnsi="仿宋" w:hint="eastAsia"/>
          <w:sz w:val="28"/>
          <w:szCs w:val="28"/>
        </w:rPr>
        <w:t>★</w:t>
      </w:r>
      <w:r>
        <w:rPr>
          <w:rFonts w:ascii="仿宋_GB2312" w:eastAsia="仿宋_GB2312" w:hAnsi="宋体" w:hint="eastAsia"/>
          <w:sz w:val="28"/>
          <w:szCs w:val="28"/>
        </w:rPr>
        <w:t>次以上，学生参与人次达上千人次，西华杯申报数和结题率均名列学校前列，学生科技创新获奖累累；为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践行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青年担当，组织社会实践活动，建设社会实践基地和志愿服务队伍，获得全国优秀团队</w:t>
      </w:r>
      <w:r w:rsidR="00D304CD">
        <w:rPr>
          <w:rFonts w:ascii="仿宋" w:eastAsia="仿宋" w:hAnsi="仿宋" w:hint="eastAsia"/>
          <w:sz w:val="28"/>
          <w:szCs w:val="28"/>
        </w:rPr>
        <w:t>★</w:t>
      </w:r>
      <w:r>
        <w:rPr>
          <w:rFonts w:ascii="仿宋_GB2312" w:eastAsia="仿宋_GB2312" w:hAnsi="宋体" w:hint="eastAsia"/>
          <w:sz w:val="28"/>
          <w:szCs w:val="28"/>
        </w:rPr>
        <w:t>次。</w:t>
      </w:r>
    </w:p>
    <w:p w:rsidR="00B16630" w:rsidRDefault="00B3161D">
      <w:pPr>
        <w:numPr>
          <w:ilvl w:val="0"/>
          <w:numId w:val="2"/>
        </w:numPr>
        <w:spacing w:line="360" w:lineRule="auto"/>
        <w:ind w:left="5" w:firstLine="41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持续促进学风建设，通过带领辅导员进课堂听课，组织学生干部考勤、落实统一自习、学习委员定期调研反馈教学意见和学习状况、定期开展学习成绩分析，,建立学习困难学生档案，召开座谈会，对</w:t>
      </w:r>
      <w:bookmarkStart w:id="0" w:name="_GoBack"/>
      <w:bookmarkEnd w:id="0"/>
      <w:r>
        <w:rPr>
          <w:rFonts w:ascii="仿宋_GB2312" w:eastAsia="仿宋_GB2312" w:hAnsi="宋体" w:hint="eastAsia"/>
          <w:sz w:val="28"/>
          <w:szCs w:val="28"/>
        </w:rPr>
        <w:t>应帮扶，做好大学生职业规划教育和就业能力培养，开展考试诚信教育，以考风促学风，树立和宣传榜样等方式方法持续促进学风建设。</w:t>
      </w:r>
    </w:p>
    <w:p w:rsidR="00B16630" w:rsidRDefault="00B3161D">
      <w:pPr>
        <w:numPr>
          <w:ilvl w:val="0"/>
          <w:numId w:val="2"/>
        </w:numPr>
        <w:spacing w:line="360" w:lineRule="auto"/>
        <w:ind w:left="5" w:firstLine="41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建设全员关心就业的激励机制，努力拓宽就业市场。通过就业</w:t>
      </w:r>
      <w:r>
        <w:rPr>
          <w:rFonts w:ascii="仿宋_GB2312" w:eastAsia="仿宋_GB2312" w:hAnsi="宋体" w:hint="eastAsia"/>
          <w:sz w:val="28"/>
          <w:szCs w:val="28"/>
        </w:rPr>
        <w:lastRenderedPageBreak/>
        <w:t>指导讲座、主题班会、简历大赛、就业经验沙龙和就业技巧提升工作坊等形式提高毕业生就业能力。及时掌握学生就业情况、建立就业困难学生档案、提供精准帮扶方案，帮助就业困难学生就业。多次召开专题会议，讨论各专业招生相关事宜，选拔优秀的老师参加招生咨询、鼓励大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一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新生假期返校开展招生宣传，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集合系部老师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、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学工办老师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和新媒体学生干部共同完成招生宣传手册和招生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宣传推文制作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。</w:t>
      </w:r>
    </w:p>
    <w:p w:rsidR="00B16630" w:rsidRDefault="00B3161D">
      <w:pPr>
        <w:numPr>
          <w:ilvl w:val="0"/>
          <w:numId w:val="2"/>
        </w:numPr>
        <w:spacing w:line="360" w:lineRule="auto"/>
        <w:ind w:left="5" w:firstLine="41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细致完成日常管理工作，公开、公平、公正地完成了国家三金、先进班集体、先进个人，以及研究生奖学金的评定，认真做好生源地贷款工作，帮助困难学生完成生源地贷款回执证明、缴费证明等贷款所需材料。</w:t>
      </w:r>
    </w:p>
    <w:p w:rsidR="00B16630" w:rsidRDefault="00B3161D">
      <w:pPr>
        <w:numPr>
          <w:ilvl w:val="0"/>
          <w:numId w:val="2"/>
        </w:numPr>
        <w:spacing w:line="360" w:lineRule="auto"/>
        <w:ind w:left="5" w:firstLine="41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进一步完善心理健康教育工作体系，建立健全学院心理健康教育工作制度和危机干预机制，科学安排工作流程；加强对班级心理委员的培养教育，及时把握学生心理状况，切实做到对问题学生早发现，早疏导；按月向心理健康服务与研究中心进行全院学生心理健康情况汇报，定期开展重点排查。借助网络易班平台，多种形式、多样化地进行心理健康知识宣传，促进学生选修心理健康相关课程，开展新生心理健康教育和新生心理健康普查。开展“525”系列特色心理健康活动，深受学生喜爱。</w:t>
      </w:r>
    </w:p>
    <w:p w:rsidR="00B16630" w:rsidRDefault="00B3161D">
      <w:pPr>
        <w:numPr>
          <w:ilvl w:val="0"/>
          <w:numId w:val="2"/>
        </w:numPr>
        <w:spacing w:line="360" w:lineRule="auto"/>
        <w:ind w:left="5" w:firstLine="41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发挥工会作用，形成良好氛围，树立为广大教职工服务、为教学科研服务的思想，积极主动发挥桥梁和纽带作用，开展爱国主义教育活动、趣味运动会、慰问退休教师、“三八节”女老师慰问活动等丰富多彩的工会活动，调动全体教职工的积极性，发挥教代会参政议</w:t>
      </w:r>
      <w:r>
        <w:rPr>
          <w:rFonts w:ascii="仿宋_GB2312" w:eastAsia="仿宋_GB2312" w:hAnsi="宋体" w:hint="eastAsia"/>
          <w:sz w:val="28"/>
          <w:szCs w:val="28"/>
        </w:rPr>
        <w:lastRenderedPageBreak/>
        <w:t>政能力，为学校发展建言献策，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为凝心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聚气，共同发展奠定了良好基础。</w:t>
      </w:r>
    </w:p>
    <w:p w:rsidR="00B16630" w:rsidRDefault="00B3161D">
      <w:pPr>
        <w:spacing w:line="360" w:lineRule="auto"/>
        <w:ind w:firstLineChars="151" w:firstLine="424"/>
        <w:rPr>
          <w:rFonts w:ascii="仿宋_GB2312" w:eastAsia="仿宋_GB2312" w:hAnsi="微软雅黑" w:cs="Arial"/>
          <w:b/>
          <w:sz w:val="28"/>
        </w:rPr>
      </w:pPr>
      <w:r>
        <w:rPr>
          <w:rFonts w:ascii="仿宋_GB2312" w:eastAsia="仿宋_GB2312" w:hAnsi="微软雅黑" w:cs="Arial" w:hint="eastAsia"/>
          <w:b/>
          <w:sz w:val="28"/>
        </w:rPr>
        <w:t>四、常有自省之习，工作存在一些问题</w:t>
      </w:r>
    </w:p>
    <w:p w:rsidR="00B16630" w:rsidRDefault="00B3161D">
      <w:pPr>
        <w:numPr>
          <w:ilvl w:val="0"/>
          <w:numId w:val="3"/>
        </w:numPr>
        <w:spacing w:line="360" w:lineRule="auto"/>
        <w:ind w:left="5" w:firstLine="41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理论学习系统性和实践性不够，日常除了参加集体学习，主要是利用碎片时间进行理论学习，因此学习不够系统，学习深度也不够。</w:t>
      </w:r>
    </w:p>
    <w:p w:rsidR="00B16630" w:rsidRDefault="00B3161D">
      <w:pPr>
        <w:numPr>
          <w:ilvl w:val="0"/>
          <w:numId w:val="3"/>
        </w:numPr>
        <w:spacing w:line="360" w:lineRule="auto"/>
        <w:ind w:left="5" w:firstLine="41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工作的与时俱进不够，对00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后青年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学生的思想动态掌握不够，工作方法难以及时因势更新。</w:t>
      </w:r>
    </w:p>
    <w:p w:rsidR="00B16630" w:rsidRDefault="00B16630">
      <w:pPr>
        <w:rPr>
          <w:sz w:val="28"/>
          <w:szCs w:val="28"/>
        </w:rPr>
      </w:pPr>
    </w:p>
    <w:p w:rsidR="00B16630" w:rsidRDefault="00B16630">
      <w:pPr>
        <w:rPr>
          <w:sz w:val="28"/>
          <w:szCs w:val="28"/>
        </w:rPr>
      </w:pPr>
    </w:p>
    <w:p w:rsidR="00B16630" w:rsidRDefault="00B3161D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31</w:t>
      </w:r>
      <w:r>
        <w:rPr>
          <w:rFonts w:hint="eastAsia"/>
          <w:sz w:val="28"/>
          <w:szCs w:val="28"/>
        </w:rPr>
        <w:t>日</w:t>
      </w:r>
    </w:p>
    <w:sectPr w:rsidR="00B16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456FF5"/>
    <w:multiLevelType w:val="singleLevel"/>
    <w:tmpl w:val="F0456FF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2F8F242"/>
    <w:multiLevelType w:val="singleLevel"/>
    <w:tmpl w:val="22F8F24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76715418"/>
    <w:multiLevelType w:val="singleLevel"/>
    <w:tmpl w:val="7671541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03AE6"/>
    <w:rsid w:val="000231A4"/>
    <w:rsid w:val="000A1370"/>
    <w:rsid w:val="0012558E"/>
    <w:rsid w:val="00331F31"/>
    <w:rsid w:val="005102E0"/>
    <w:rsid w:val="00695AD1"/>
    <w:rsid w:val="007E1F78"/>
    <w:rsid w:val="00880134"/>
    <w:rsid w:val="00882585"/>
    <w:rsid w:val="008A027B"/>
    <w:rsid w:val="00B14760"/>
    <w:rsid w:val="00B16630"/>
    <w:rsid w:val="00B3161D"/>
    <w:rsid w:val="00B51C1F"/>
    <w:rsid w:val="00D304CD"/>
    <w:rsid w:val="00D66FCE"/>
    <w:rsid w:val="00F15CAA"/>
    <w:rsid w:val="3A60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66FCE"/>
    <w:rPr>
      <w:sz w:val="18"/>
      <w:szCs w:val="18"/>
    </w:rPr>
  </w:style>
  <w:style w:type="character" w:customStyle="1" w:styleId="Char">
    <w:name w:val="批注框文本 Char"/>
    <w:basedOn w:val="a0"/>
    <w:link w:val="a3"/>
    <w:rsid w:val="00D66FCE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Normal (Web)"/>
    <w:basedOn w:val="a"/>
    <w:uiPriority w:val="99"/>
    <w:unhideWhenUsed/>
    <w:qFormat/>
    <w:rsid w:val="00B51C1F"/>
    <w:pPr>
      <w:widowControl/>
      <w:spacing w:before="100" w:beforeAutospacing="1" w:after="100" w:afterAutospacing="1" w:line="576" w:lineRule="exact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66FCE"/>
    <w:rPr>
      <w:sz w:val="18"/>
      <w:szCs w:val="18"/>
    </w:rPr>
  </w:style>
  <w:style w:type="character" w:customStyle="1" w:styleId="Char">
    <w:name w:val="批注框文本 Char"/>
    <w:basedOn w:val="a0"/>
    <w:link w:val="a3"/>
    <w:rsid w:val="00D66FCE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Normal (Web)"/>
    <w:basedOn w:val="a"/>
    <w:uiPriority w:val="99"/>
    <w:unhideWhenUsed/>
    <w:qFormat/>
    <w:rsid w:val="00B51C1F"/>
    <w:pPr>
      <w:widowControl/>
      <w:spacing w:before="100" w:beforeAutospacing="1" w:after="100" w:afterAutospacing="1" w:line="576" w:lineRule="exact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1928</Words>
  <Characters>22</Characters>
  <Application>Microsoft Office Word</Application>
  <DocSecurity>0</DocSecurity>
  <Lines>1</Lines>
  <Paragraphs>3</Paragraphs>
  <ScaleCrop>false</ScaleCrop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</dc:creator>
  <cp:lastModifiedBy>柳在鑫</cp:lastModifiedBy>
  <cp:revision>26</cp:revision>
  <cp:lastPrinted>2021-06-03T07:30:00Z</cp:lastPrinted>
  <dcterms:created xsi:type="dcterms:W3CDTF">2021-06-01T15:25:00Z</dcterms:created>
  <dcterms:modified xsi:type="dcterms:W3CDTF">2021-06-21T03:37:00Z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E8BE9DA284F941A6BF7D273CE528E7A1</vt:lpwstr>
  </property>
</Properties>
</file>