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8B6" w:rsidRPr="00050FA6" w:rsidRDefault="00046CAF" w:rsidP="00FB7DB0">
      <w:pPr>
        <w:pStyle w:val="a3"/>
        <w:spacing w:before="0" w:beforeAutospacing="0" w:after="0" w:afterAutospacing="0" w:line="700" w:lineRule="exact"/>
        <w:jc w:val="center"/>
        <w:rPr>
          <w:rFonts w:ascii="Times New Roman" w:eastAsia="黑体" w:hAnsi="Times New Roman" w:cs="Times New Roman"/>
          <w:color w:val="000000"/>
          <w:sz w:val="44"/>
          <w:szCs w:val="44"/>
        </w:rPr>
      </w:pPr>
      <w:r>
        <w:rPr>
          <w:rFonts w:ascii="Times New Roman" w:eastAsia="黑体" w:hAnsi="Times New Roman" w:cs="Times New Roman" w:hint="eastAsia"/>
          <w:color w:val="000000"/>
          <w:sz w:val="44"/>
          <w:szCs w:val="44"/>
        </w:rPr>
        <w:t>杨伟</w:t>
      </w:r>
      <w:r w:rsidR="00A678B6" w:rsidRPr="00050FA6">
        <w:rPr>
          <w:rFonts w:ascii="Times New Roman" w:eastAsia="黑体" w:hAnsi="Times New Roman" w:cs="Times New Roman"/>
          <w:color w:val="000000"/>
          <w:sz w:val="44"/>
          <w:szCs w:val="44"/>
        </w:rPr>
        <w:t>同志</w:t>
      </w:r>
      <w:r w:rsidR="00637A83">
        <w:rPr>
          <w:rFonts w:ascii="Times New Roman" w:eastAsia="黑体" w:hAnsi="Times New Roman" w:cs="Times New Roman"/>
          <w:color w:val="000000"/>
          <w:sz w:val="44"/>
          <w:szCs w:val="44"/>
        </w:rPr>
        <w:t>任期</w:t>
      </w:r>
      <w:r w:rsidR="00A678B6" w:rsidRPr="00050FA6">
        <w:rPr>
          <w:rFonts w:ascii="Times New Roman" w:eastAsia="黑体" w:hAnsi="Times New Roman" w:cs="Times New Roman"/>
          <w:color w:val="000000"/>
          <w:sz w:val="44"/>
          <w:szCs w:val="44"/>
        </w:rPr>
        <w:t>述职述廉报告</w:t>
      </w:r>
    </w:p>
    <w:p w:rsidR="001B2518" w:rsidRPr="00050FA6" w:rsidRDefault="001B2518" w:rsidP="00A678B6">
      <w:pPr>
        <w:pStyle w:val="a3"/>
        <w:spacing w:before="0" w:beforeAutospacing="0" w:after="0" w:afterAutospacing="0" w:line="560" w:lineRule="exact"/>
        <w:jc w:val="center"/>
        <w:rPr>
          <w:rFonts w:ascii="Times New Roman" w:eastAsia="仿宋" w:hAnsi="Times New Roman" w:cs="Times New Roman"/>
          <w:bCs/>
          <w:color w:val="000000" w:themeColor="text1"/>
          <w:sz w:val="32"/>
          <w:szCs w:val="32"/>
        </w:rPr>
      </w:pP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本人于2016年4月至今担任机械工程学院院长，任职期间，本人全面负责学院行政和经费管理工作，着重负责学科建设、师资队伍建设和国内外学术交流工作。现着重从“德、能、勤、绩、廉”五个作述职述廉如下。</w:t>
      </w:r>
    </w:p>
    <w:p w:rsidR="00046CAF" w:rsidRPr="00794126" w:rsidRDefault="00046CAF" w:rsidP="00794126">
      <w:pPr>
        <w:spacing w:line="460" w:lineRule="exact"/>
        <w:ind w:firstLineChars="200" w:firstLine="562"/>
        <w:rPr>
          <w:rFonts w:ascii="仿宋_GB2312" w:eastAsia="仿宋_GB2312" w:hAnsi="宋体"/>
          <w:b/>
          <w:sz w:val="28"/>
          <w:szCs w:val="28"/>
        </w:rPr>
      </w:pPr>
      <w:r w:rsidRPr="00794126">
        <w:rPr>
          <w:rFonts w:ascii="仿宋_GB2312" w:eastAsia="仿宋_GB2312" w:hAnsi="宋体" w:hint="eastAsia"/>
          <w:b/>
          <w:sz w:val="28"/>
          <w:szCs w:val="28"/>
        </w:rPr>
        <w:t>一、德</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始终坚持以习近平新时代中国特色社会主义思想为指导，坚持科学发展，全面贯彻“国家中长期教育改革和发展规划纲要（</w:t>
      </w:r>
      <w:r w:rsidRPr="00794126">
        <w:rPr>
          <w:rFonts w:ascii="仿宋_GB2312" w:eastAsia="仿宋_GB2312" w:hAnsi="宋体"/>
          <w:sz w:val="28"/>
          <w:szCs w:val="28"/>
        </w:rPr>
        <w:t>2010-2020年）</w:t>
      </w:r>
      <w:r w:rsidRPr="00794126">
        <w:rPr>
          <w:rFonts w:ascii="仿宋_GB2312" w:eastAsia="仿宋_GB2312" w:hAnsi="宋体"/>
          <w:sz w:val="28"/>
          <w:szCs w:val="28"/>
        </w:rPr>
        <w:t>”</w:t>
      </w:r>
      <w:r w:rsidRPr="00794126">
        <w:rPr>
          <w:rFonts w:ascii="仿宋_GB2312" w:eastAsia="仿宋_GB2312" w:hAnsi="宋体"/>
          <w:sz w:val="28"/>
          <w:szCs w:val="28"/>
        </w:rPr>
        <w:t>，贯彻西华大学关于学校跨越式发展的系列决策，结合我院的现有基础，制定工作思路，采取系列措施，</w:t>
      </w:r>
      <w:r w:rsidRPr="00794126">
        <w:rPr>
          <w:rFonts w:ascii="仿宋_GB2312" w:eastAsia="仿宋_GB2312" w:hAnsi="宋体" w:hint="eastAsia"/>
          <w:sz w:val="28"/>
          <w:szCs w:val="28"/>
        </w:rPr>
        <w:t>全面提升学院的整体办学实力，实现新的跨越式发展</w:t>
      </w:r>
      <w:r w:rsidRPr="00794126">
        <w:rPr>
          <w:rFonts w:ascii="仿宋_GB2312" w:eastAsia="仿宋_GB2312" w:hAnsi="宋体"/>
          <w:sz w:val="28"/>
          <w:szCs w:val="28"/>
        </w:rPr>
        <w:t>。</w:t>
      </w:r>
      <w:r w:rsidRPr="00794126">
        <w:rPr>
          <w:rFonts w:ascii="仿宋_GB2312" w:eastAsia="仿宋_GB2312" w:hAnsi="宋体" w:hint="eastAsia"/>
          <w:sz w:val="28"/>
          <w:szCs w:val="28"/>
        </w:rPr>
        <w:t>作风正派，实事求是，清正廉洁。</w:t>
      </w:r>
    </w:p>
    <w:p w:rsidR="00046CAF" w:rsidRPr="00794126" w:rsidRDefault="00046CAF" w:rsidP="00794126">
      <w:pPr>
        <w:spacing w:line="460" w:lineRule="exact"/>
        <w:ind w:firstLineChars="200" w:firstLine="562"/>
        <w:rPr>
          <w:rFonts w:ascii="仿宋_GB2312" w:eastAsia="仿宋_GB2312" w:hAnsi="宋体"/>
          <w:b/>
          <w:sz w:val="28"/>
          <w:szCs w:val="28"/>
        </w:rPr>
      </w:pPr>
      <w:r w:rsidRPr="00794126">
        <w:rPr>
          <w:rFonts w:ascii="仿宋_GB2312" w:eastAsia="仿宋_GB2312" w:hAnsi="宋体" w:hint="eastAsia"/>
          <w:b/>
          <w:sz w:val="28"/>
          <w:szCs w:val="28"/>
        </w:rPr>
        <w:t>二、能</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立足现有基础，抓住发展机遇，</w:t>
      </w:r>
      <w:r w:rsidRPr="00794126">
        <w:rPr>
          <w:rFonts w:ascii="仿宋_GB2312" w:eastAsia="仿宋_GB2312" w:hAnsi="宋体"/>
          <w:sz w:val="28"/>
          <w:szCs w:val="28"/>
        </w:rPr>
        <w:t>以加强学科建设为主线，以提高教学质量为中心，以推进建设教学研究型学院为主攻方向，提升学院综合实力，实现机械工程学院特色办学和服务社会的关键突破。</w:t>
      </w:r>
      <w:r w:rsidRPr="00794126">
        <w:rPr>
          <w:rFonts w:ascii="仿宋_GB2312" w:eastAsia="仿宋_GB2312" w:hAnsi="宋体" w:hint="eastAsia"/>
          <w:sz w:val="28"/>
          <w:szCs w:val="28"/>
        </w:rPr>
        <w:t>具体体现在：（1）</w:t>
      </w:r>
      <w:r w:rsidRPr="00794126">
        <w:rPr>
          <w:rFonts w:ascii="仿宋_GB2312" w:eastAsia="仿宋_GB2312" w:hAnsi="宋体"/>
          <w:sz w:val="28"/>
          <w:szCs w:val="28"/>
        </w:rPr>
        <w:t>突出重点</w:t>
      </w:r>
      <w:r w:rsidRPr="00794126">
        <w:rPr>
          <w:rFonts w:ascii="仿宋_GB2312" w:eastAsia="仿宋_GB2312" w:hAnsi="宋体" w:hint="eastAsia"/>
          <w:sz w:val="28"/>
          <w:szCs w:val="28"/>
        </w:rPr>
        <w:t>，</w:t>
      </w:r>
      <w:r w:rsidRPr="00794126">
        <w:rPr>
          <w:rFonts w:ascii="仿宋_GB2312" w:eastAsia="仿宋_GB2312" w:hAnsi="宋体"/>
          <w:sz w:val="28"/>
          <w:szCs w:val="28"/>
        </w:rPr>
        <w:t>优化结构</w:t>
      </w:r>
      <w:r w:rsidRPr="00794126">
        <w:rPr>
          <w:rFonts w:ascii="仿宋_GB2312" w:eastAsia="仿宋_GB2312" w:hAnsi="宋体" w:hint="eastAsia"/>
          <w:sz w:val="28"/>
          <w:szCs w:val="28"/>
        </w:rPr>
        <w:t>，</w:t>
      </w:r>
      <w:r w:rsidRPr="00794126">
        <w:rPr>
          <w:rFonts w:ascii="仿宋_GB2312" w:eastAsia="仿宋_GB2312" w:hAnsi="宋体"/>
          <w:sz w:val="28"/>
          <w:szCs w:val="28"/>
        </w:rPr>
        <w:t>形成</w:t>
      </w:r>
      <w:r w:rsidRPr="00794126">
        <w:rPr>
          <w:rFonts w:ascii="仿宋_GB2312" w:eastAsia="仿宋_GB2312" w:hAnsi="宋体" w:hint="eastAsia"/>
          <w:sz w:val="28"/>
          <w:szCs w:val="28"/>
        </w:rPr>
        <w:t>农机和机器人学</w:t>
      </w:r>
      <w:proofErr w:type="gramStart"/>
      <w:r w:rsidRPr="00794126">
        <w:rPr>
          <w:rFonts w:ascii="仿宋_GB2312" w:eastAsia="仿宋_GB2312" w:hAnsi="宋体" w:hint="eastAsia"/>
          <w:sz w:val="28"/>
          <w:szCs w:val="28"/>
        </w:rPr>
        <w:t>科方向</w:t>
      </w:r>
      <w:proofErr w:type="gramEnd"/>
      <w:r w:rsidRPr="00794126">
        <w:rPr>
          <w:rFonts w:ascii="仿宋_GB2312" w:eastAsia="仿宋_GB2312" w:hAnsi="宋体"/>
          <w:sz w:val="28"/>
          <w:szCs w:val="28"/>
        </w:rPr>
        <w:t>的学科优势和特色</w:t>
      </w:r>
      <w:r w:rsidRPr="00794126">
        <w:rPr>
          <w:rFonts w:ascii="仿宋_GB2312" w:eastAsia="仿宋_GB2312" w:hAnsi="宋体" w:hint="eastAsia"/>
          <w:sz w:val="28"/>
          <w:szCs w:val="28"/>
        </w:rPr>
        <w:t>；（2）实施人才战略，优化学院师资队伍结构，大量</w:t>
      </w:r>
      <w:r w:rsidRPr="00794126">
        <w:rPr>
          <w:rFonts w:ascii="仿宋_GB2312" w:eastAsia="仿宋_GB2312" w:hAnsi="宋体"/>
          <w:sz w:val="28"/>
          <w:szCs w:val="28"/>
        </w:rPr>
        <w:t>引进具有博士学位或教授职称的高水平人才充实到教师队伍中来</w:t>
      </w:r>
      <w:r w:rsidRPr="00794126">
        <w:rPr>
          <w:rFonts w:ascii="仿宋_GB2312" w:eastAsia="仿宋_GB2312" w:hAnsi="宋体" w:hint="eastAsia"/>
          <w:sz w:val="28"/>
          <w:szCs w:val="28"/>
        </w:rPr>
        <w:t>，</w:t>
      </w:r>
      <w:r w:rsidRPr="00794126">
        <w:rPr>
          <w:rFonts w:ascii="仿宋_GB2312" w:eastAsia="仿宋_GB2312" w:hAnsi="宋体"/>
          <w:sz w:val="28"/>
          <w:szCs w:val="28"/>
        </w:rPr>
        <w:t>选拔培养有海外访问经历的教师担任双语</w:t>
      </w:r>
      <w:r w:rsidRPr="00794126">
        <w:rPr>
          <w:rFonts w:ascii="仿宋_GB2312" w:eastAsia="仿宋_GB2312" w:hAnsi="宋体" w:hint="eastAsia"/>
          <w:sz w:val="28"/>
          <w:szCs w:val="28"/>
        </w:rPr>
        <w:t>课程</w:t>
      </w:r>
      <w:r w:rsidRPr="00794126">
        <w:rPr>
          <w:rFonts w:ascii="仿宋_GB2312" w:eastAsia="仿宋_GB2312" w:hAnsi="宋体"/>
          <w:sz w:val="28"/>
          <w:szCs w:val="28"/>
        </w:rPr>
        <w:t>教学</w:t>
      </w:r>
      <w:r w:rsidRPr="00794126">
        <w:rPr>
          <w:rFonts w:ascii="仿宋_GB2312" w:eastAsia="仿宋_GB2312" w:hAnsi="宋体" w:hint="eastAsia"/>
          <w:sz w:val="28"/>
          <w:szCs w:val="28"/>
        </w:rPr>
        <w:t>并形成特色，</w:t>
      </w:r>
      <w:r w:rsidRPr="00794126">
        <w:rPr>
          <w:rFonts w:ascii="仿宋_GB2312" w:eastAsia="仿宋_GB2312" w:hAnsi="宋体"/>
          <w:sz w:val="28"/>
          <w:szCs w:val="28"/>
        </w:rPr>
        <w:t>支持创新型</w:t>
      </w:r>
      <w:r w:rsidRPr="00794126">
        <w:rPr>
          <w:rFonts w:ascii="仿宋_GB2312" w:eastAsia="仿宋_GB2312" w:hAnsi="宋体" w:hint="eastAsia"/>
          <w:sz w:val="28"/>
          <w:szCs w:val="28"/>
        </w:rPr>
        <w:t>、科研型教师的成长，打造一流的师资队伍；（3）坚持教学改革，以创新型人才培养为学院发展基本依托；（4）树立办学的国际视野。</w:t>
      </w:r>
    </w:p>
    <w:p w:rsidR="00046CAF" w:rsidRPr="00794126" w:rsidRDefault="00046CAF" w:rsidP="00794126">
      <w:pPr>
        <w:spacing w:line="460" w:lineRule="exact"/>
        <w:ind w:firstLineChars="200" w:firstLine="562"/>
        <w:rPr>
          <w:rFonts w:ascii="仿宋_GB2312" w:eastAsia="仿宋_GB2312" w:hAnsi="宋体"/>
          <w:b/>
          <w:sz w:val="28"/>
          <w:szCs w:val="28"/>
        </w:rPr>
      </w:pPr>
      <w:r w:rsidRPr="00794126">
        <w:rPr>
          <w:rFonts w:ascii="仿宋_GB2312" w:eastAsia="仿宋_GB2312" w:hAnsi="宋体" w:hint="eastAsia"/>
          <w:b/>
          <w:sz w:val="28"/>
          <w:szCs w:val="28"/>
        </w:rPr>
        <w:t>三、勤</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以开展“三严三实”活动为契机，加强班子建设，提高学院管理水平。以履行岗位职责和党风廉政建设作为重点，正确把握“四个全面”的战略思想，牢固树立“四个意识”。严格遵守政治纪律和政治规矩、认真履行全面从严治党主体责任、积极推进党风廉政建设。按照相关制度及规范要</w:t>
      </w:r>
      <w:r w:rsidRPr="00794126">
        <w:rPr>
          <w:rFonts w:ascii="仿宋_GB2312" w:eastAsia="仿宋_GB2312" w:hAnsi="宋体" w:hint="eastAsia"/>
          <w:sz w:val="28"/>
          <w:szCs w:val="28"/>
        </w:rPr>
        <w:lastRenderedPageBreak/>
        <w:t>求，坚持执行民主集中制原则、党委会议事规则和决策程序、党政联席会制度、民主生活会制度、重大问题和个人问题请示报告等制度。</w:t>
      </w:r>
    </w:p>
    <w:p w:rsidR="00046CAF" w:rsidRPr="00794126" w:rsidRDefault="00046CAF" w:rsidP="00794126">
      <w:pPr>
        <w:spacing w:line="460" w:lineRule="exact"/>
        <w:ind w:firstLineChars="200" w:firstLine="562"/>
        <w:rPr>
          <w:rFonts w:ascii="仿宋_GB2312" w:eastAsia="仿宋_GB2312" w:hAnsi="宋体"/>
          <w:b/>
          <w:sz w:val="28"/>
          <w:szCs w:val="28"/>
        </w:rPr>
      </w:pPr>
      <w:r w:rsidRPr="00794126">
        <w:rPr>
          <w:rFonts w:ascii="仿宋_GB2312" w:eastAsia="仿宋_GB2312" w:hAnsi="宋体" w:hint="eastAsia"/>
          <w:b/>
          <w:sz w:val="28"/>
          <w:szCs w:val="28"/>
        </w:rPr>
        <w:t>四、绩</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任职期间，本人立足</w:t>
      </w:r>
      <w:r w:rsidRPr="00794126">
        <w:rPr>
          <w:rFonts w:ascii="仿宋_GB2312" w:eastAsia="仿宋_GB2312" w:hAnsi="宋体"/>
          <w:sz w:val="28"/>
          <w:szCs w:val="28"/>
        </w:rPr>
        <w:t>我院现有基础，</w:t>
      </w:r>
      <w:r w:rsidRPr="00794126">
        <w:rPr>
          <w:rFonts w:ascii="仿宋_GB2312" w:eastAsia="仿宋_GB2312" w:hAnsi="宋体" w:hint="eastAsia"/>
          <w:sz w:val="28"/>
          <w:szCs w:val="28"/>
        </w:rPr>
        <w:t>坚持科学发展，根据</w:t>
      </w:r>
      <w:r w:rsidRPr="00794126">
        <w:rPr>
          <w:rFonts w:ascii="仿宋_GB2312" w:eastAsia="仿宋_GB2312" w:hAnsi="宋体"/>
          <w:sz w:val="28"/>
          <w:szCs w:val="28"/>
        </w:rPr>
        <w:t xml:space="preserve">西华大学关于学校跨越式发展的系列决策精神，围绕本人工作职责， </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（1）师资队伍建设</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 xml:space="preserve"> 任职期间，新进博士</w:t>
      </w:r>
      <w:r w:rsidR="00317FFC">
        <w:rPr>
          <w:rFonts w:ascii="仿宋" w:eastAsia="仿宋" w:hAnsi="仿宋" w:hint="eastAsia"/>
          <w:sz w:val="28"/>
          <w:szCs w:val="28"/>
        </w:rPr>
        <w:t>★</w:t>
      </w:r>
      <w:r w:rsidRPr="00794126">
        <w:rPr>
          <w:rFonts w:ascii="仿宋_GB2312" w:eastAsia="仿宋_GB2312" w:hAnsi="宋体" w:hint="eastAsia"/>
          <w:sz w:val="28"/>
          <w:szCs w:val="28"/>
        </w:rPr>
        <w:t>人，柔性引进国内知名学科带头人</w:t>
      </w:r>
      <w:r w:rsidR="00317FFC">
        <w:rPr>
          <w:rFonts w:ascii="仿宋" w:eastAsia="仿宋" w:hAnsi="仿宋" w:hint="eastAsia"/>
          <w:sz w:val="28"/>
          <w:szCs w:val="28"/>
        </w:rPr>
        <w:t>★</w:t>
      </w:r>
      <w:r w:rsidRPr="00794126">
        <w:rPr>
          <w:rFonts w:ascii="仿宋_GB2312" w:eastAsia="仿宋_GB2312" w:hAnsi="宋体" w:hint="eastAsia"/>
          <w:sz w:val="28"/>
          <w:szCs w:val="28"/>
        </w:rPr>
        <w:t>人，新增教授</w:t>
      </w:r>
      <w:r w:rsidR="00317FFC">
        <w:rPr>
          <w:rFonts w:ascii="仿宋" w:eastAsia="仿宋" w:hAnsi="仿宋" w:hint="eastAsia"/>
          <w:sz w:val="28"/>
          <w:szCs w:val="28"/>
        </w:rPr>
        <w:t>★</w:t>
      </w:r>
      <w:r w:rsidRPr="00794126">
        <w:rPr>
          <w:rFonts w:ascii="仿宋_GB2312" w:eastAsia="仿宋_GB2312" w:hAnsi="宋体" w:hint="eastAsia"/>
          <w:sz w:val="28"/>
          <w:szCs w:val="28"/>
        </w:rPr>
        <w:t>名、西华学者</w:t>
      </w:r>
      <w:r w:rsidR="00317FFC">
        <w:rPr>
          <w:rFonts w:ascii="仿宋" w:eastAsia="仿宋" w:hAnsi="仿宋" w:hint="eastAsia"/>
          <w:sz w:val="28"/>
          <w:szCs w:val="28"/>
        </w:rPr>
        <w:t>★</w:t>
      </w:r>
      <w:r w:rsidRPr="00794126">
        <w:rPr>
          <w:rFonts w:ascii="仿宋_GB2312" w:eastAsia="仿宋_GB2312" w:hAnsi="宋体" w:hint="eastAsia"/>
          <w:sz w:val="28"/>
          <w:szCs w:val="28"/>
        </w:rPr>
        <w:t>人、青年学者</w:t>
      </w:r>
      <w:r w:rsidR="00317FFC">
        <w:rPr>
          <w:rFonts w:ascii="仿宋" w:eastAsia="仿宋" w:hAnsi="仿宋" w:hint="eastAsia"/>
          <w:sz w:val="28"/>
          <w:szCs w:val="28"/>
        </w:rPr>
        <w:t>★</w:t>
      </w:r>
      <w:r w:rsidRPr="00794126">
        <w:rPr>
          <w:rFonts w:ascii="仿宋_GB2312" w:eastAsia="仿宋_GB2312" w:hAnsi="宋体" w:hint="eastAsia"/>
          <w:sz w:val="28"/>
          <w:szCs w:val="28"/>
        </w:rPr>
        <w:t>人、青年后备人才</w:t>
      </w:r>
      <w:r w:rsidR="00317FFC">
        <w:rPr>
          <w:rFonts w:ascii="仿宋" w:eastAsia="仿宋" w:hAnsi="仿宋" w:hint="eastAsia"/>
          <w:sz w:val="28"/>
          <w:szCs w:val="28"/>
        </w:rPr>
        <w:t>★</w:t>
      </w:r>
      <w:r w:rsidRPr="00794126">
        <w:rPr>
          <w:rFonts w:ascii="仿宋_GB2312" w:eastAsia="仿宋_GB2312" w:hAnsi="宋体" w:hint="eastAsia"/>
          <w:sz w:val="28"/>
          <w:szCs w:val="28"/>
        </w:rPr>
        <w:t>人、教师师资支持计划</w:t>
      </w:r>
      <w:r w:rsidR="00317FFC">
        <w:rPr>
          <w:rFonts w:ascii="仿宋" w:eastAsia="仿宋" w:hAnsi="仿宋" w:hint="eastAsia"/>
          <w:sz w:val="28"/>
          <w:szCs w:val="28"/>
        </w:rPr>
        <w:t>★</w:t>
      </w:r>
      <w:r w:rsidRPr="00794126">
        <w:rPr>
          <w:rFonts w:ascii="仿宋_GB2312" w:eastAsia="仿宋_GB2312" w:hAnsi="宋体" w:hint="eastAsia"/>
          <w:sz w:val="28"/>
          <w:szCs w:val="28"/>
        </w:rPr>
        <w:t xml:space="preserve">人， </w:t>
      </w:r>
      <w:r w:rsidR="00317FFC">
        <w:rPr>
          <w:rFonts w:ascii="仿宋" w:eastAsia="仿宋" w:hAnsi="仿宋" w:hint="eastAsia"/>
          <w:sz w:val="28"/>
          <w:szCs w:val="28"/>
        </w:rPr>
        <w:t>★</w:t>
      </w:r>
      <w:r w:rsidRPr="00794126">
        <w:rPr>
          <w:rFonts w:ascii="仿宋_GB2312" w:eastAsia="仿宋_GB2312" w:hAnsi="宋体" w:hint="eastAsia"/>
          <w:sz w:val="28"/>
          <w:szCs w:val="28"/>
        </w:rPr>
        <w:t>人入选省“千人计划”创新领军人才海外短期人才，</w:t>
      </w:r>
      <w:r w:rsidR="00317FFC">
        <w:rPr>
          <w:rFonts w:ascii="仿宋" w:eastAsia="仿宋" w:hAnsi="仿宋" w:hint="eastAsia"/>
          <w:sz w:val="28"/>
          <w:szCs w:val="28"/>
        </w:rPr>
        <w:t>★</w:t>
      </w:r>
      <w:r w:rsidRPr="00794126">
        <w:rPr>
          <w:rFonts w:ascii="仿宋_GB2312" w:eastAsia="仿宋_GB2312" w:hAnsi="宋体" w:hint="eastAsia"/>
          <w:sz w:val="28"/>
          <w:szCs w:val="28"/>
        </w:rPr>
        <w:t>人入选省“千人计划”创新领军人才长期项目，</w:t>
      </w:r>
      <w:r w:rsidR="00317FFC">
        <w:rPr>
          <w:rFonts w:ascii="仿宋" w:eastAsia="仿宋" w:hAnsi="仿宋" w:hint="eastAsia"/>
          <w:sz w:val="28"/>
          <w:szCs w:val="28"/>
        </w:rPr>
        <w:t>★</w:t>
      </w:r>
      <w:r w:rsidRPr="00794126">
        <w:rPr>
          <w:rFonts w:ascii="仿宋_GB2312" w:eastAsia="仿宋_GB2312" w:hAnsi="宋体" w:hint="eastAsia"/>
          <w:sz w:val="28"/>
          <w:szCs w:val="28"/>
        </w:rPr>
        <w:t>人入选省“千人计划”创新领军人才短期项目。</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经过5年的快速发展，学院打造出以张均富教授为学术带头人的机器人研究团队及以王霜为学术带头人的农业机械研究团队，在省内外相关领域均具有较大的影响力。</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（2）专业建设</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高度重视专业建设发展工作，积极探索人才培养模式。机械设计制造及其自动化专业于2017年6月通过工程教育专业认证，并于2020年11月，完成了第二轮</w:t>
      </w:r>
      <w:r w:rsidRPr="00794126">
        <w:rPr>
          <w:rFonts w:ascii="仿宋_GB2312" w:eastAsia="仿宋_GB2312" w:hAnsi="宋体"/>
          <w:sz w:val="28"/>
          <w:szCs w:val="28"/>
        </w:rPr>
        <w:t>认证</w:t>
      </w:r>
      <w:r w:rsidRPr="00794126">
        <w:rPr>
          <w:rFonts w:ascii="仿宋_GB2312" w:eastAsia="仿宋_GB2312" w:hAnsi="宋体" w:hint="eastAsia"/>
          <w:sz w:val="28"/>
          <w:szCs w:val="28"/>
        </w:rPr>
        <w:t>的现场考查。2018年4月23日至26日，教育部本科教学工作审核性评估专家组对机械工程学院所有本科专业进行了本科教学工作审核评估。2019年，机械设计制造及其自动化专业获批国家级一流本科专业建设点；2020年，机械电子工程获批省级一流本科专业建设点。</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积极开展教育教学研究，获批省级以上教改项目</w:t>
      </w:r>
      <w:r w:rsidR="00317FFC">
        <w:rPr>
          <w:rFonts w:ascii="仿宋" w:eastAsia="仿宋" w:hAnsi="仿宋" w:hint="eastAsia"/>
          <w:sz w:val="28"/>
          <w:szCs w:val="28"/>
        </w:rPr>
        <w:t>★</w:t>
      </w:r>
      <w:r w:rsidRPr="00794126">
        <w:rPr>
          <w:rFonts w:ascii="仿宋_GB2312" w:eastAsia="仿宋_GB2312" w:hAnsi="宋体" w:hint="eastAsia"/>
          <w:sz w:val="28"/>
          <w:szCs w:val="28"/>
        </w:rPr>
        <w:t>项，其中“教育部新工科研究与实践项目”</w:t>
      </w:r>
      <w:r w:rsidR="00317FFC" w:rsidRPr="00317FFC">
        <w:rPr>
          <w:rFonts w:ascii="仿宋" w:eastAsia="仿宋" w:hAnsi="仿宋" w:hint="eastAsia"/>
          <w:sz w:val="28"/>
          <w:szCs w:val="28"/>
        </w:rPr>
        <w:t xml:space="preserve"> </w:t>
      </w:r>
      <w:r w:rsidR="00317FFC">
        <w:rPr>
          <w:rFonts w:ascii="仿宋" w:eastAsia="仿宋" w:hAnsi="仿宋" w:hint="eastAsia"/>
          <w:sz w:val="28"/>
          <w:szCs w:val="28"/>
        </w:rPr>
        <w:t>★</w:t>
      </w:r>
      <w:r w:rsidRPr="00794126">
        <w:rPr>
          <w:rFonts w:ascii="仿宋_GB2312" w:eastAsia="仿宋_GB2312" w:hAnsi="宋体" w:hint="eastAsia"/>
          <w:sz w:val="28"/>
          <w:szCs w:val="28"/>
        </w:rPr>
        <w:t>项、“教育部人文社会科学研究专项任务项目”</w:t>
      </w:r>
      <w:r w:rsidR="00317FFC" w:rsidRPr="00317FFC">
        <w:rPr>
          <w:rFonts w:ascii="仿宋" w:eastAsia="仿宋" w:hAnsi="仿宋" w:hint="eastAsia"/>
          <w:sz w:val="28"/>
          <w:szCs w:val="28"/>
        </w:rPr>
        <w:t xml:space="preserve"> </w:t>
      </w:r>
      <w:r w:rsidR="00317FFC">
        <w:rPr>
          <w:rFonts w:ascii="仿宋" w:eastAsia="仿宋" w:hAnsi="仿宋" w:hint="eastAsia"/>
          <w:sz w:val="28"/>
          <w:szCs w:val="28"/>
        </w:rPr>
        <w:t>★</w:t>
      </w:r>
      <w:r w:rsidRPr="00794126">
        <w:rPr>
          <w:rFonts w:ascii="仿宋_GB2312" w:eastAsia="仿宋_GB2312" w:hAnsi="宋体" w:hint="eastAsia"/>
          <w:sz w:val="28"/>
          <w:szCs w:val="28"/>
        </w:rPr>
        <w:t>项；获批“教育部产学合作协同育人项目”</w:t>
      </w:r>
      <w:r w:rsidR="00317FFC" w:rsidRPr="00317FFC">
        <w:rPr>
          <w:rFonts w:ascii="仿宋" w:eastAsia="仿宋" w:hAnsi="仿宋" w:hint="eastAsia"/>
          <w:sz w:val="28"/>
          <w:szCs w:val="28"/>
        </w:rPr>
        <w:t xml:space="preserve"> </w:t>
      </w:r>
      <w:r w:rsidR="00317FFC">
        <w:rPr>
          <w:rFonts w:ascii="仿宋" w:eastAsia="仿宋" w:hAnsi="仿宋" w:hint="eastAsia"/>
          <w:sz w:val="28"/>
          <w:szCs w:val="28"/>
        </w:rPr>
        <w:t>★</w:t>
      </w:r>
      <w:r w:rsidRPr="00794126">
        <w:rPr>
          <w:rFonts w:ascii="仿宋_GB2312" w:eastAsia="仿宋_GB2312" w:hAnsi="宋体" w:hint="eastAsia"/>
          <w:sz w:val="28"/>
          <w:szCs w:val="28"/>
        </w:rPr>
        <w:t>项；获批省级线下一流课程</w:t>
      </w:r>
      <w:r w:rsidR="00317FFC">
        <w:rPr>
          <w:rFonts w:ascii="仿宋" w:eastAsia="仿宋" w:hAnsi="仿宋" w:hint="eastAsia"/>
          <w:sz w:val="28"/>
          <w:szCs w:val="28"/>
        </w:rPr>
        <w:t>★</w:t>
      </w:r>
      <w:r w:rsidRPr="00794126">
        <w:rPr>
          <w:rFonts w:ascii="仿宋_GB2312" w:eastAsia="仿宋_GB2312" w:hAnsi="宋体" w:hint="eastAsia"/>
          <w:sz w:val="28"/>
          <w:szCs w:val="28"/>
        </w:rPr>
        <w:t>门、省级“课程思政”示范课程</w:t>
      </w:r>
      <w:r w:rsidR="00317FFC">
        <w:rPr>
          <w:rFonts w:ascii="仿宋" w:eastAsia="仿宋" w:hAnsi="仿宋" w:hint="eastAsia"/>
          <w:sz w:val="28"/>
          <w:szCs w:val="28"/>
        </w:rPr>
        <w:t>★</w:t>
      </w:r>
      <w:r w:rsidRPr="00794126">
        <w:rPr>
          <w:rFonts w:ascii="仿宋_GB2312" w:eastAsia="仿宋_GB2312" w:hAnsi="宋体" w:hint="eastAsia"/>
          <w:sz w:val="28"/>
          <w:szCs w:val="28"/>
        </w:rPr>
        <w:t>门；2018年成功申报省级“智能制造虚拟仿真实验教学中心”，以校企共建共管的合作模式，创建基于</w:t>
      </w:r>
      <w:r w:rsidRPr="00794126">
        <w:rPr>
          <w:rFonts w:ascii="仿宋_GB2312" w:eastAsia="仿宋_GB2312" w:hAnsi="宋体" w:hint="eastAsia"/>
          <w:sz w:val="28"/>
          <w:szCs w:val="28"/>
        </w:rPr>
        <w:lastRenderedPageBreak/>
        <w:t>先进制造模式下的现代制造企业“角色体验教学”的虚拟仿真实验项目。</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（3）学科建设</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2016年，机械工程学科在教育部第四轮</w:t>
      </w:r>
      <w:r w:rsidRPr="00794126">
        <w:rPr>
          <w:rFonts w:ascii="仿宋_GB2312" w:eastAsia="仿宋_GB2312" w:hAnsi="宋体"/>
          <w:sz w:val="28"/>
          <w:szCs w:val="28"/>
        </w:rPr>
        <w:t>学科评估</w:t>
      </w:r>
      <w:r w:rsidRPr="00794126">
        <w:rPr>
          <w:rFonts w:ascii="仿宋_GB2312" w:eastAsia="仿宋_GB2312" w:hAnsi="宋体" w:hint="eastAsia"/>
          <w:sz w:val="28"/>
          <w:szCs w:val="28"/>
        </w:rPr>
        <w:t>中整体水平得分为C-。2018年，仪器科学与技术、机械工程及机械工程（专硕）等三个学位点完成了教育部组织的学位授权点自我评估。2020年，我院“机械工程”一级学科在“2020软科中国最好学科排名”中取得重大突破，排名全国</w:t>
      </w:r>
      <w:r w:rsidR="00317FFC">
        <w:rPr>
          <w:rFonts w:ascii="仿宋" w:eastAsia="仿宋" w:hAnsi="仿宋" w:hint="eastAsia"/>
          <w:sz w:val="28"/>
          <w:szCs w:val="28"/>
        </w:rPr>
        <w:t>★</w:t>
      </w:r>
      <w:r w:rsidRPr="00794126">
        <w:rPr>
          <w:rFonts w:ascii="仿宋_GB2312" w:eastAsia="仿宋_GB2312" w:hAnsi="宋体" w:hint="eastAsia"/>
          <w:sz w:val="28"/>
          <w:szCs w:val="28"/>
        </w:rPr>
        <w:t>位（</w:t>
      </w:r>
      <w:proofErr w:type="gramStart"/>
      <w:r w:rsidRPr="00794126">
        <w:rPr>
          <w:rFonts w:ascii="仿宋_GB2312" w:eastAsia="仿宋_GB2312" w:hAnsi="宋体" w:hint="eastAsia"/>
          <w:sz w:val="28"/>
          <w:szCs w:val="28"/>
        </w:rPr>
        <w:t>百分位段</w:t>
      </w:r>
      <w:proofErr w:type="gramEnd"/>
      <w:r w:rsidRPr="00794126">
        <w:rPr>
          <w:rFonts w:ascii="仿宋_GB2312" w:eastAsia="仿宋_GB2312" w:hAnsi="宋体" w:hint="eastAsia"/>
          <w:sz w:val="28"/>
          <w:szCs w:val="28"/>
        </w:rPr>
        <w:t>40%）。</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获批四川省科技厅“四川省现代农业装备工程技术研究中心”，完成“农业工程”一级学科硕士学位授权点申报。学院</w:t>
      </w:r>
      <w:r w:rsidRPr="00794126">
        <w:rPr>
          <w:rFonts w:ascii="仿宋_GB2312" w:eastAsia="仿宋_GB2312" w:hAnsi="宋体"/>
          <w:sz w:val="28"/>
          <w:szCs w:val="28"/>
        </w:rPr>
        <w:t>聚焦学科建设</w:t>
      </w:r>
      <w:r w:rsidRPr="00794126">
        <w:rPr>
          <w:rFonts w:ascii="仿宋_GB2312" w:eastAsia="仿宋_GB2312" w:hAnsi="宋体" w:hint="eastAsia"/>
          <w:sz w:val="28"/>
          <w:szCs w:val="28"/>
        </w:rPr>
        <w:t>，力争</w:t>
      </w:r>
      <w:r w:rsidRPr="00794126">
        <w:rPr>
          <w:rFonts w:ascii="仿宋_GB2312" w:eastAsia="仿宋_GB2312" w:hAnsi="宋体"/>
          <w:sz w:val="28"/>
          <w:szCs w:val="28"/>
        </w:rPr>
        <w:t>不断涌现重大原创性</w:t>
      </w:r>
      <w:r w:rsidRPr="00794126">
        <w:rPr>
          <w:rFonts w:ascii="仿宋_GB2312" w:eastAsia="仿宋_GB2312" w:hAnsi="宋体" w:hint="eastAsia"/>
          <w:sz w:val="28"/>
          <w:szCs w:val="28"/>
        </w:rPr>
        <w:t>、标志性</w:t>
      </w:r>
      <w:r w:rsidRPr="00794126">
        <w:rPr>
          <w:rFonts w:ascii="仿宋_GB2312" w:eastAsia="仿宋_GB2312" w:hAnsi="宋体"/>
          <w:sz w:val="28"/>
          <w:szCs w:val="28"/>
        </w:rPr>
        <w:t>科学成果，</w:t>
      </w:r>
      <w:r w:rsidRPr="00794126">
        <w:rPr>
          <w:rFonts w:ascii="仿宋_GB2312" w:eastAsia="仿宋_GB2312" w:hAnsi="宋体" w:hint="eastAsia"/>
          <w:sz w:val="28"/>
          <w:szCs w:val="28"/>
        </w:rPr>
        <w:t>在ESI高被</w:t>
      </w:r>
      <w:proofErr w:type="gramStart"/>
      <w:r w:rsidRPr="00794126">
        <w:rPr>
          <w:rFonts w:ascii="仿宋_GB2312" w:eastAsia="仿宋_GB2312" w:hAnsi="宋体" w:hint="eastAsia"/>
          <w:sz w:val="28"/>
          <w:szCs w:val="28"/>
        </w:rPr>
        <w:t>引论文方面</w:t>
      </w:r>
      <w:proofErr w:type="gramEnd"/>
      <w:r w:rsidRPr="00794126">
        <w:rPr>
          <w:rFonts w:ascii="仿宋_GB2312" w:eastAsia="仿宋_GB2312" w:hAnsi="宋体" w:hint="eastAsia"/>
          <w:sz w:val="28"/>
          <w:szCs w:val="28"/>
        </w:rPr>
        <w:t>取得重大突破，青年博士徐全在2019年有</w:t>
      </w:r>
      <w:r w:rsidR="00317FFC">
        <w:rPr>
          <w:rFonts w:ascii="仿宋" w:eastAsia="仿宋" w:hAnsi="仿宋" w:hint="eastAsia"/>
          <w:sz w:val="28"/>
          <w:szCs w:val="28"/>
        </w:rPr>
        <w:t>★</w:t>
      </w:r>
      <w:r w:rsidRPr="00794126">
        <w:rPr>
          <w:rFonts w:ascii="仿宋_GB2312" w:eastAsia="仿宋_GB2312" w:hAnsi="宋体" w:hint="eastAsia"/>
          <w:sz w:val="28"/>
          <w:szCs w:val="28"/>
        </w:rPr>
        <w:t>篇论文进入ESI高被</w:t>
      </w:r>
      <w:proofErr w:type="gramStart"/>
      <w:r w:rsidRPr="00794126">
        <w:rPr>
          <w:rFonts w:ascii="仿宋_GB2312" w:eastAsia="仿宋_GB2312" w:hAnsi="宋体" w:hint="eastAsia"/>
          <w:sz w:val="28"/>
          <w:szCs w:val="28"/>
        </w:rPr>
        <w:t>引论文</w:t>
      </w:r>
      <w:proofErr w:type="gramEnd"/>
      <w:r w:rsidRPr="00794126">
        <w:rPr>
          <w:rFonts w:ascii="仿宋_GB2312" w:eastAsia="仿宋_GB2312" w:hAnsi="宋体" w:hint="eastAsia"/>
          <w:sz w:val="28"/>
          <w:szCs w:val="28"/>
        </w:rPr>
        <w:t>之列，其中</w:t>
      </w:r>
      <w:r w:rsidR="00317FFC">
        <w:rPr>
          <w:rFonts w:ascii="仿宋" w:eastAsia="仿宋" w:hAnsi="仿宋" w:hint="eastAsia"/>
          <w:sz w:val="28"/>
          <w:szCs w:val="28"/>
        </w:rPr>
        <w:t>★</w:t>
      </w:r>
      <w:r w:rsidRPr="00794126">
        <w:rPr>
          <w:rFonts w:ascii="仿宋_GB2312" w:eastAsia="仿宋_GB2312" w:hAnsi="宋体" w:hint="eastAsia"/>
          <w:sz w:val="28"/>
          <w:szCs w:val="28"/>
        </w:rPr>
        <w:t>篇ESI排名进入1%、</w:t>
      </w:r>
      <w:r w:rsidR="00317FFC">
        <w:rPr>
          <w:rFonts w:ascii="仿宋" w:eastAsia="仿宋" w:hAnsi="仿宋" w:hint="eastAsia"/>
          <w:sz w:val="28"/>
          <w:szCs w:val="28"/>
        </w:rPr>
        <w:t>★</w:t>
      </w:r>
      <w:r w:rsidRPr="00794126">
        <w:rPr>
          <w:rFonts w:ascii="仿宋_GB2312" w:eastAsia="仿宋_GB2312" w:hAnsi="宋体" w:hint="eastAsia"/>
          <w:sz w:val="28"/>
          <w:szCs w:val="28"/>
        </w:rPr>
        <w:t>篇ESI排名进入3%。</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（4）科学研究</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学院高度重视科学研究工作，任职期间，学院成功立项纵向科研项目61项，其中新增国家级科研项目</w:t>
      </w:r>
      <w:r w:rsidR="00317FFC">
        <w:rPr>
          <w:rFonts w:ascii="仿宋" w:eastAsia="仿宋" w:hAnsi="仿宋" w:hint="eastAsia"/>
          <w:sz w:val="28"/>
          <w:szCs w:val="28"/>
        </w:rPr>
        <w:t>★</w:t>
      </w:r>
      <w:r w:rsidRPr="00794126">
        <w:rPr>
          <w:rFonts w:ascii="仿宋_GB2312" w:eastAsia="仿宋_GB2312" w:hAnsi="宋体" w:hint="eastAsia"/>
          <w:sz w:val="28"/>
          <w:szCs w:val="28"/>
        </w:rPr>
        <w:t>项，省部级项目</w:t>
      </w:r>
      <w:r w:rsidR="00317FFC">
        <w:rPr>
          <w:rFonts w:ascii="仿宋" w:eastAsia="仿宋" w:hAnsi="仿宋" w:hint="eastAsia"/>
          <w:sz w:val="28"/>
          <w:szCs w:val="28"/>
        </w:rPr>
        <w:t>★</w:t>
      </w:r>
      <w:r w:rsidRPr="00794126">
        <w:rPr>
          <w:rFonts w:ascii="仿宋_GB2312" w:eastAsia="仿宋_GB2312" w:hAnsi="宋体" w:hint="eastAsia"/>
          <w:sz w:val="28"/>
          <w:szCs w:val="28"/>
        </w:rPr>
        <w:t>项，地厅级项目</w:t>
      </w:r>
      <w:r w:rsidR="00317FFC">
        <w:rPr>
          <w:rFonts w:ascii="仿宋" w:eastAsia="仿宋" w:hAnsi="仿宋" w:hint="eastAsia"/>
          <w:sz w:val="28"/>
          <w:szCs w:val="28"/>
        </w:rPr>
        <w:t>★</w:t>
      </w:r>
      <w:r w:rsidRPr="00794126">
        <w:rPr>
          <w:rFonts w:ascii="仿宋_GB2312" w:eastAsia="仿宋_GB2312" w:hAnsi="宋体" w:hint="eastAsia"/>
          <w:sz w:val="28"/>
          <w:szCs w:val="28"/>
        </w:rPr>
        <w:t>项；到位科研项目经费合计</w:t>
      </w:r>
      <w:r w:rsidR="00317FFC">
        <w:rPr>
          <w:rFonts w:ascii="仿宋" w:eastAsia="仿宋" w:hAnsi="仿宋" w:hint="eastAsia"/>
          <w:sz w:val="28"/>
          <w:szCs w:val="28"/>
        </w:rPr>
        <w:t>★</w:t>
      </w:r>
      <w:r w:rsidRPr="00794126">
        <w:rPr>
          <w:rFonts w:ascii="仿宋_GB2312" w:eastAsia="仿宋_GB2312" w:hAnsi="宋体" w:hint="eastAsia"/>
          <w:sz w:val="28"/>
          <w:szCs w:val="28"/>
        </w:rPr>
        <w:t>万元，其中纵向项目到位经费1239万元国家级项目经费</w:t>
      </w:r>
      <w:r w:rsidR="00317FFC">
        <w:rPr>
          <w:rFonts w:ascii="仿宋" w:eastAsia="仿宋" w:hAnsi="仿宋" w:hint="eastAsia"/>
          <w:sz w:val="28"/>
          <w:szCs w:val="28"/>
        </w:rPr>
        <w:t>★</w:t>
      </w:r>
      <w:r w:rsidRPr="00794126">
        <w:rPr>
          <w:rFonts w:ascii="仿宋_GB2312" w:eastAsia="仿宋_GB2312" w:hAnsi="宋体" w:hint="eastAsia"/>
          <w:sz w:val="28"/>
          <w:szCs w:val="28"/>
        </w:rPr>
        <w:t>万元，省部级项目经费</w:t>
      </w:r>
      <w:r w:rsidR="00317FFC">
        <w:rPr>
          <w:rFonts w:ascii="仿宋" w:eastAsia="仿宋" w:hAnsi="仿宋" w:hint="eastAsia"/>
          <w:sz w:val="28"/>
          <w:szCs w:val="28"/>
        </w:rPr>
        <w:t>★</w:t>
      </w:r>
      <w:r w:rsidRPr="00794126">
        <w:rPr>
          <w:rFonts w:ascii="仿宋_GB2312" w:eastAsia="仿宋_GB2312" w:hAnsi="宋体" w:hint="eastAsia"/>
          <w:sz w:val="28"/>
          <w:szCs w:val="28"/>
        </w:rPr>
        <w:t>万元，地厅级项目经费</w:t>
      </w:r>
      <w:r w:rsidR="00317FFC">
        <w:rPr>
          <w:rFonts w:ascii="仿宋" w:eastAsia="仿宋" w:hAnsi="仿宋" w:hint="eastAsia"/>
          <w:sz w:val="28"/>
          <w:szCs w:val="28"/>
        </w:rPr>
        <w:t>★</w:t>
      </w:r>
      <w:r w:rsidRPr="00794126">
        <w:rPr>
          <w:rFonts w:ascii="仿宋_GB2312" w:eastAsia="仿宋_GB2312" w:hAnsi="宋体" w:hint="eastAsia"/>
          <w:sz w:val="28"/>
          <w:szCs w:val="28"/>
        </w:rPr>
        <w:t>万元；发表学术论文</w:t>
      </w:r>
      <w:r w:rsidR="00317FFC">
        <w:rPr>
          <w:rFonts w:ascii="仿宋" w:eastAsia="仿宋" w:hAnsi="仿宋" w:hint="eastAsia"/>
          <w:sz w:val="28"/>
          <w:szCs w:val="28"/>
        </w:rPr>
        <w:t>★</w:t>
      </w:r>
      <w:r w:rsidRPr="00794126">
        <w:rPr>
          <w:rFonts w:ascii="仿宋_GB2312" w:eastAsia="仿宋_GB2312" w:hAnsi="宋体" w:hint="eastAsia"/>
          <w:sz w:val="28"/>
          <w:szCs w:val="28"/>
        </w:rPr>
        <w:t>篇，其中一类(SCI收录)论文</w:t>
      </w:r>
      <w:r w:rsidR="00317FFC">
        <w:rPr>
          <w:rFonts w:ascii="仿宋" w:eastAsia="仿宋" w:hAnsi="仿宋" w:hint="eastAsia"/>
          <w:sz w:val="28"/>
          <w:szCs w:val="28"/>
        </w:rPr>
        <w:t>★</w:t>
      </w:r>
      <w:r w:rsidRPr="00794126">
        <w:rPr>
          <w:rFonts w:ascii="仿宋_GB2312" w:eastAsia="仿宋_GB2312" w:hAnsi="宋体" w:hint="eastAsia"/>
          <w:sz w:val="28"/>
          <w:szCs w:val="28"/>
        </w:rPr>
        <w:t>篇、二类（EI、CSCD收录）论文</w:t>
      </w:r>
      <w:r w:rsidR="00317FFC">
        <w:rPr>
          <w:rFonts w:ascii="仿宋" w:eastAsia="仿宋" w:hAnsi="仿宋" w:hint="eastAsia"/>
          <w:sz w:val="28"/>
          <w:szCs w:val="28"/>
        </w:rPr>
        <w:t>★</w:t>
      </w:r>
      <w:r w:rsidRPr="00794126">
        <w:rPr>
          <w:rFonts w:ascii="仿宋_GB2312" w:eastAsia="仿宋_GB2312" w:hAnsi="宋体" w:hint="eastAsia"/>
          <w:sz w:val="28"/>
          <w:szCs w:val="28"/>
        </w:rPr>
        <w:t>篇；出版学术专著</w:t>
      </w:r>
      <w:r w:rsidR="00317FFC">
        <w:rPr>
          <w:rFonts w:ascii="仿宋" w:eastAsia="仿宋" w:hAnsi="仿宋" w:hint="eastAsia"/>
          <w:sz w:val="28"/>
          <w:szCs w:val="28"/>
        </w:rPr>
        <w:t>★</w:t>
      </w:r>
      <w:r w:rsidRPr="00794126">
        <w:rPr>
          <w:rFonts w:ascii="仿宋_GB2312" w:eastAsia="仿宋_GB2312" w:hAnsi="宋体" w:hint="eastAsia"/>
          <w:sz w:val="28"/>
          <w:szCs w:val="28"/>
        </w:rPr>
        <w:t>部，其中</w:t>
      </w:r>
      <w:r w:rsidR="00317FFC">
        <w:rPr>
          <w:rFonts w:ascii="仿宋" w:eastAsia="仿宋" w:hAnsi="仿宋" w:hint="eastAsia"/>
          <w:sz w:val="28"/>
          <w:szCs w:val="28"/>
        </w:rPr>
        <w:t>★</w:t>
      </w:r>
      <w:r w:rsidRPr="00794126">
        <w:rPr>
          <w:rFonts w:ascii="仿宋_GB2312" w:eastAsia="仿宋_GB2312" w:hAnsi="宋体" w:hint="eastAsia"/>
          <w:sz w:val="28"/>
          <w:szCs w:val="28"/>
        </w:rPr>
        <w:t>类出版社</w:t>
      </w:r>
      <w:r w:rsidR="00317FFC">
        <w:rPr>
          <w:rFonts w:ascii="仿宋" w:eastAsia="仿宋" w:hAnsi="仿宋" w:hint="eastAsia"/>
          <w:sz w:val="28"/>
          <w:szCs w:val="28"/>
        </w:rPr>
        <w:t>★</w:t>
      </w:r>
      <w:r w:rsidRPr="00794126">
        <w:rPr>
          <w:rFonts w:ascii="仿宋_GB2312" w:eastAsia="仿宋_GB2312" w:hAnsi="宋体" w:hint="eastAsia"/>
          <w:sz w:val="28"/>
          <w:szCs w:val="28"/>
        </w:rPr>
        <w:t>部；授权实用新型专利</w:t>
      </w:r>
      <w:r w:rsidR="00317FFC">
        <w:rPr>
          <w:rFonts w:ascii="仿宋" w:eastAsia="仿宋" w:hAnsi="仿宋" w:hint="eastAsia"/>
          <w:sz w:val="28"/>
          <w:szCs w:val="28"/>
        </w:rPr>
        <w:t>★</w:t>
      </w:r>
      <w:r w:rsidRPr="00794126">
        <w:rPr>
          <w:rFonts w:ascii="仿宋_GB2312" w:eastAsia="仿宋_GB2312" w:hAnsi="宋体" w:hint="eastAsia"/>
          <w:sz w:val="28"/>
          <w:szCs w:val="28"/>
        </w:rPr>
        <w:t>项，发明专利</w:t>
      </w:r>
      <w:r w:rsidR="00317FFC">
        <w:rPr>
          <w:rFonts w:ascii="仿宋" w:eastAsia="仿宋" w:hAnsi="仿宋" w:hint="eastAsia"/>
          <w:sz w:val="28"/>
          <w:szCs w:val="28"/>
        </w:rPr>
        <w:t>★</w:t>
      </w:r>
      <w:r w:rsidRPr="00794126">
        <w:rPr>
          <w:rFonts w:ascii="仿宋_GB2312" w:eastAsia="仿宋_GB2312" w:hAnsi="宋体" w:hint="eastAsia"/>
          <w:sz w:val="28"/>
          <w:szCs w:val="28"/>
        </w:rPr>
        <w:t>项，其中国际发明专利</w:t>
      </w:r>
      <w:r w:rsidR="00317FFC">
        <w:rPr>
          <w:rFonts w:ascii="仿宋" w:eastAsia="仿宋" w:hAnsi="仿宋" w:hint="eastAsia"/>
          <w:sz w:val="28"/>
          <w:szCs w:val="28"/>
        </w:rPr>
        <w:t>★</w:t>
      </w:r>
      <w:r w:rsidRPr="00794126">
        <w:rPr>
          <w:rFonts w:ascii="仿宋_GB2312" w:eastAsia="仿宋_GB2312" w:hAnsi="宋体" w:hint="eastAsia"/>
          <w:sz w:val="28"/>
          <w:szCs w:val="28"/>
        </w:rPr>
        <w:t>项，国家发明专利</w:t>
      </w:r>
      <w:r w:rsidR="00317FFC">
        <w:rPr>
          <w:rFonts w:ascii="仿宋" w:eastAsia="仿宋" w:hAnsi="仿宋" w:hint="eastAsia"/>
          <w:sz w:val="28"/>
          <w:szCs w:val="28"/>
        </w:rPr>
        <w:t>★</w:t>
      </w:r>
      <w:r w:rsidRPr="00794126">
        <w:rPr>
          <w:rFonts w:ascii="仿宋_GB2312" w:eastAsia="仿宋_GB2312" w:hAnsi="宋体" w:hint="eastAsia"/>
          <w:sz w:val="28"/>
          <w:szCs w:val="28"/>
        </w:rPr>
        <w:t>项；有</w:t>
      </w:r>
      <w:r w:rsidR="00317FFC">
        <w:rPr>
          <w:rFonts w:ascii="仿宋" w:eastAsia="仿宋" w:hAnsi="仿宋" w:hint="eastAsia"/>
          <w:sz w:val="28"/>
          <w:szCs w:val="28"/>
        </w:rPr>
        <w:t>★</w:t>
      </w:r>
      <w:r w:rsidRPr="00794126">
        <w:rPr>
          <w:rFonts w:ascii="仿宋_GB2312" w:eastAsia="仿宋_GB2312" w:hAnsi="宋体" w:hint="eastAsia"/>
          <w:sz w:val="28"/>
          <w:szCs w:val="28"/>
        </w:rPr>
        <w:t>项科研成果转化，经费合计</w:t>
      </w:r>
      <w:bookmarkStart w:id="0" w:name="_GoBack"/>
      <w:r w:rsidR="00317FFC">
        <w:rPr>
          <w:rFonts w:ascii="仿宋" w:eastAsia="仿宋" w:hAnsi="仿宋" w:hint="eastAsia"/>
          <w:sz w:val="28"/>
          <w:szCs w:val="28"/>
        </w:rPr>
        <w:t>★</w:t>
      </w:r>
      <w:bookmarkEnd w:id="0"/>
      <w:r w:rsidRPr="00794126">
        <w:rPr>
          <w:rFonts w:ascii="仿宋_GB2312" w:eastAsia="仿宋_GB2312" w:hAnsi="宋体" w:hint="eastAsia"/>
          <w:sz w:val="28"/>
          <w:szCs w:val="28"/>
        </w:rPr>
        <w:t>万元。</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学院获得省部级以上科研奖项</w:t>
      </w:r>
      <w:r w:rsidR="00317FFC">
        <w:rPr>
          <w:rFonts w:ascii="仿宋" w:eastAsia="仿宋" w:hAnsi="仿宋" w:hint="eastAsia"/>
          <w:sz w:val="28"/>
          <w:szCs w:val="28"/>
        </w:rPr>
        <w:t>★</w:t>
      </w:r>
      <w:r w:rsidRPr="00794126">
        <w:rPr>
          <w:rFonts w:ascii="仿宋_GB2312" w:eastAsia="仿宋_GB2312" w:hAnsi="宋体" w:hint="eastAsia"/>
          <w:sz w:val="28"/>
          <w:szCs w:val="28"/>
        </w:rPr>
        <w:t>项，其中，省科技进步二等</w:t>
      </w:r>
      <w:r w:rsidR="00317FFC">
        <w:rPr>
          <w:rFonts w:ascii="仿宋" w:eastAsia="仿宋" w:hAnsi="仿宋" w:hint="eastAsia"/>
          <w:sz w:val="28"/>
          <w:szCs w:val="28"/>
        </w:rPr>
        <w:t>★</w:t>
      </w:r>
      <w:r w:rsidRPr="00794126">
        <w:rPr>
          <w:rFonts w:ascii="仿宋_GB2312" w:eastAsia="仿宋_GB2312" w:hAnsi="宋体" w:hint="eastAsia"/>
          <w:sz w:val="28"/>
          <w:szCs w:val="28"/>
        </w:rPr>
        <w:t>项（第二单位）、三等奖</w:t>
      </w:r>
      <w:r w:rsidR="00317FFC">
        <w:rPr>
          <w:rFonts w:ascii="仿宋" w:eastAsia="仿宋" w:hAnsi="仿宋" w:hint="eastAsia"/>
          <w:sz w:val="28"/>
          <w:szCs w:val="28"/>
        </w:rPr>
        <w:t>★</w:t>
      </w:r>
      <w:r w:rsidRPr="00794126">
        <w:rPr>
          <w:rFonts w:ascii="仿宋_GB2312" w:eastAsia="仿宋_GB2312" w:hAnsi="宋体" w:hint="eastAsia"/>
          <w:sz w:val="28"/>
          <w:szCs w:val="28"/>
        </w:rPr>
        <w:t>项（第一单位）、中国石油和化学工业联合会科学技术发明一等奖</w:t>
      </w:r>
      <w:r w:rsidR="00317FFC">
        <w:rPr>
          <w:rFonts w:ascii="仿宋" w:eastAsia="仿宋" w:hAnsi="仿宋" w:hint="eastAsia"/>
          <w:sz w:val="28"/>
          <w:szCs w:val="28"/>
        </w:rPr>
        <w:t>★</w:t>
      </w:r>
      <w:r w:rsidRPr="00794126">
        <w:rPr>
          <w:rFonts w:ascii="仿宋_GB2312" w:eastAsia="仿宋_GB2312" w:hAnsi="宋体" w:hint="eastAsia"/>
          <w:sz w:val="28"/>
          <w:szCs w:val="28"/>
        </w:rPr>
        <w:t>项（第三单位），浙江电力科学技术二等奖</w:t>
      </w:r>
      <w:r w:rsidR="00317FFC">
        <w:rPr>
          <w:rFonts w:ascii="仿宋" w:eastAsia="仿宋" w:hAnsi="仿宋" w:hint="eastAsia"/>
          <w:sz w:val="28"/>
          <w:szCs w:val="28"/>
        </w:rPr>
        <w:t>★</w:t>
      </w:r>
      <w:r w:rsidRPr="00794126">
        <w:rPr>
          <w:rFonts w:ascii="仿宋_GB2312" w:eastAsia="仿宋_GB2312" w:hAnsi="宋体" w:hint="eastAsia"/>
          <w:sz w:val="28"/>
          <w:szCs w:val="28"/>
        </w:rPr>
        <w:t>项（第二单位）。</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（5）国际合作与交流</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学院承办“第六届亚洲膜计算”国际会议</w:t>
      </w:r>
      <w:r w:rsidR="00317FFC">
        <w:rPr>
          <w:rFonts w:ascii="仿宋" w:eastAsia="仿宋" w:hAnsi="仿宋" w:hint="eastAsia"/>
          <w:sz w:val="28"/>
          <w:szCs w:val="28"/>
        </w:rPr>
        <w:t>★</w:t>
      </w:r>
      <w:r w:rsidRPr="00794126">
        <w:rPr>
          <w:rFonts w:ascii="仿宋_GB2312" w:eastAsia="仿宋_GB2312" w:hAnsi="宋体" w:hint="eastAsia"/>
          <w:sz w:val="28"/>
          <w:szCs w:val="28"/>
        </w:rPr>
        <w:t>次、“第十五届切削与先进制造技术学术会议”、“2020中国农机青年论坛”等国内学术会议</w:t>
      </w:r>
      <w:r w:rsidR="00317FFC">
        <w:rPr>
          <w:rFonts w:ascii="仿宋" w:eastAsia="仿宋" w:hAnsi="仿宋" w:hint="eastAsia"/>
          <w:sz w:val="28"/>
          <w:szCs w:val="28"/>
        </w:rPr>
        <w:t>★</w:t>
      </w:r>
      <w:r w:rsidRPr="00794126">
        <w:rPr>
          <w:rFonts w:ascii="仿宋_GB2312" w:eastAsia="仿宋_GB2312" w:hAnsi="宋体" w:hint="eastAsia"/>
          <w:sz w:val="28"/>
          <w:szCs w:val="28"/>
        </w:rPr>
        <w:t>次，</w:t>
      </w:r>
      <w:r w:rsidRPr="00794126">
        <w:rPr>
          <w:rFonts w:ascii="仿宋_GB2312" w:eastAsia="仿宋_GB2312" w:hAnsi="宋体" w:hint="eastAsia"/>
          <w:sz w:val="28"/>
          <w:szCs w:val="28"/>
        </w:rPr>
        <w:lastRenderedPageBreak/>
        <w:t>参加国际学术会议交流</w:t>
      </w:r>
      <w:r w:rsidR="00317FFC">
        <w:rPr>
          <w:rFonts w:ascii="仿宋" w:eastAsia="仿宋" w:hAnsi="仿宋" w:hint="eastAsia"/>
          <w:sz w:val="28"/>
          <w:szCs w:val="28"/>
        </w:rPr>
        <w:t>★</w:t>
      </w:r>
      <w:r w:rsidRPr="00794126">
        <w:rPr>
          <w:rFonts w:ascii="仿宋_GB2312" w:eastAsia="仿宋_GB2312" w:hAnsi="宋体" w:hint="eastAsia"/>
          <w:sz w:val="28"/>
          <w:szCs w:val="28"/>
        </w:rPr>
        <w:t>人次；公派出国及短期交流</w:t>
      </w:r>
      <w:r w:rsidR="00317FFC">
        <w:rPr>
          <w:rFonts w:ascii="仿宋" w:eastAsia="仿宋" w:hAnsi="仿宋" w:hint="eastAsia"/>
          <w:sz w:val="28"/>
          <w:szCs w:val="28"/>
        </w:rPr>
        <w:t>★</w:t>
      </w:r>
      <w:r w:rsidRPr="00794126">
        <w:rPr>
          <w:rFonts w:ascii="仿宋_GB2312" w:eastAsia="仿宋_GB2312" w:hAnsi="宋体" w:hint="eastAsia"/>
          <w:sz w:val="28"/>
          <w:szCs w:val="28"/>
        </w:rPr>
        <w:t>人次；邀请专家来校进行学术讲座</w:t>
      </w:r>
      <w:r w:rsidR="00317FFC">
        <w:rPr>
          <w:rFonts w:ascii="仿宋" w:eastAsia="仿宋" w:hAnsi="仿宋" w:hint="eastAsia"/>
          <w:sz w:val="28"/>
          <w:szCs w:val="28"/>
        </w:rPr>
        <w:t>★</w:t>
      </w:r>
      <w:r w:rsidRPr="00794126">
        <w:rPr>
          <w:rFonts w:ascii="仿宋_GB2312" w:eastAsia="仿宋_GB2312" w:hAnsi="宋体" w:hint="eastAsia"/>
          <w:sz w:val="28"/>
          <w:szCs w:val="28"/>
        </w:rPr>
        <w:t>人次，其中境外专家</w:t>
      </w:r>
      <w:r w:rsidR="00317FFC">
        <w:rPr>
          <w:rFonts w:ascii="仿宋" w:eastAsia="仿宋" w:hAnsi="仿宋" w:hint="eastAsia"/>
          <w:sz w:val="28"/>
          <w:szCs w:val="28"/>
        </w:rPr>
        <w:t>★</w:t>
      </w:r>
      <w:r w:rsidRPr="00794126">
        <w:rPr>
          <w:rFonts w:ascii="仿宋_GB2312" w:eastAsia="仿宋_GB2312" w:hAnsi="宋体" w:hint="eastAsia"/>
          <w:sz w:val="28"/>
          <w:szCs w:val="28"/>
        </w:rPr>
        <w:t>人次；</w:t>
      </w:r>
      <w:proofErr w:type="gramStart"/>
      <w:r w:rsidRPr="00794126">
        <w:rPr>
          <w:rFonts w:ascii="仿宋_GB2312" w:eastAsia="仿宋_GB2312" w:hAnsi="宋体" w:hint="eastAsia"/>
          <w:sz w:val="28"/>
          <w:szCs w:val="28"/>
        </w:rPr>
        <w:t>承当省科技厅国际</w:t>
      </w:r>
      <w:proofErr w:type="gramEnd"/>
      <w:r w:rsidRPr="00794126">
        <w:rPr>
          <w:rFonts w:ascii="仿宋_GB2312" w:eastAsia="仿宋_GB2312" w:hAnsi="宋体" w:hint="eastAsia"/>
          <w:sz w:val="28"/>
          <w:szCs w:val="28"/>
        </w:rPr>
        <w:t>交流合作项目</w:t>
      </w:r>
      <w:r w:rsidR="00317FFC">
        <w:rPr>
          <w:rFonts w:ascii="仿宋" w:eastAsia="仿宋" w:hAnsi="仿宋" w:hint="eastAsia"/>
          <w:sz w:val="28"/>
          <w:szCs w:val="28"/>
        </w:rPr>
        <w:t>★</w:t>
      </w:r>
      <w:r w:rsidRPr="00794126">
        <w:rPr>
          <w:rFonts w:ascii="仿宋_GB2312" w:eastAsia="仿宋_GB2312" w:hAnsi="宋体" w:hint="eastAsia"/>
          <w:sz w:val="28"/>
          <w:szCs w:val="28"/>
        </w:rPr>
        <w:t>项。</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西华大学中德精英人才计划（双学位）项目经校务会决定由我院承担，目前已开展</w:t>
      </w:r>
      <w:r w:rsidR="00317FFC">
        <w:rPr>
          <w:rFonts w:ascii="仿宋" w:eastAsia="仿宋" w:hAnsi="仿宋" w:hint="eastAsia"/>
          <w:sz w:val="28"/>
          <w:szCs w:val="28"/>
        </w:rPr>
        <w:t>★</w:t>
      </w:r>
      <w:r w:rsidRPr="00794126">
        <w:rPr>
          <w:rFonts w:ascii="仿宋_GB2312" w:eastAsia="仿宋_GB2312" w:hAnsi="宋体" w:hint="eastAsia"/>
          <w:sz w:val="28"/>
          <w:szCs w:val="28"/>
        </w:rPr>
        <w:t>年，成功输送</w:t>
      </w:r>
      <w:r w:rsidR="00317FFC">
        <w:rPr>
          <w:rFonts w:ascii="仿宋" w:eastAsia="仿宋" w:hAnsi="仿宋" w:hint="eastAsia"/>
          <w:sz w:val="28"/>
          <w:szCs w:val="28"/>
        </w:rPr>
        <w:t>★</w:t>
      </w:r>
      <w:proofErr w:type="gramStart"/>
      <w:r w:rsidRPr="00794126">
        <w:rPr>
          <w:rFonts w:ascii="仿宋_GB2312" w:eastAsia="仿宋_GB2312" w:hAnsi="宋体" w:hint="eastAsia"/>
          <w:sz w:val="28"/>
          <w:szCs w:val="28"/>
        </w:rPr>
        <w:t>个</w:t>
      </w:r>
      <w:proofErr w:type="gramEnd"/>
      <w:r w:rsidRPr="00794126">
        <w:rPr>
          <w:rFonts w:ascii="仿宋_GB2312" w:eastAsia="仿宋_GB2312" w:hAnsi="宋体" w:hint="eastAsia"/>
          <w:sz w:val="28"/>
          <w:szCs w:val="28"/>
        </w:rPr>
        <w:t>班次的同学赴德国顶尖理工科公立高校留学。学院现与德国比勒费尔德应用科学大学关于合作办学已进入培养方案修订实质性阶段，与英国威尔士三一圣大卫大学合作办学目前已向教育部申报中外合作办学机构“西华大学威尔士学院”。</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（5）人才培养</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高度重视学生的第二课堂，建立了智能机械系统协同创新与创业平台，学院有近半数的专业课教师参与到大学生创新创业的指导工作中。参加各类学科竞赛的学生人数达</w:t>
      </w:r>
      <w:r w:rsidR="00317FFC">
        <w:rPr>
          <w:rFonts w:ascii="仿宋" w:eastAsia="仿宋" w:hAnsi="仿宋" w:hint="eastAsia"/>
          <w:sz w:val="28"/>
          <w:szCs w:val="28"/>
        </w:rPr>
        <w:t>★</w:t>
      </w:r>
      <w:r w:rsidRPr="00794126">
        <w:rPr>
          <w:rFonts w:ascii="仿宋_GB2312" w:eastAsia="仿宋_GB2312" w:hAnsi="宋体" w:hint="eastAsia"/>
          <w:sz w:val="28"/>
          <w:szCs w:val="28"/>
        </w:rPr>
        <w:t>人次左右，共获得国家级和省部级奖项</w:t>
      </w:r>
      <w:r w:rsidR="00317FFC">
        <w:rPr>
          <w:rFonts w:ascii="仿宋" w:eastAsia="仿宋" w:hAnsi="仿宋" w:hint="eastAsia"/>
          <w:sz w:val="28"/>
          <w:szCs w:val="28"/>
        </w:rPr>
        <w:t>★</w:t>
      </w:r>
      <w:r w:rsidRPr="00794126">
        <w:rPr>
          <w:rFonts w:ascii="仿宋_GB2312" w:eastAsia="仿宋_GB2312" w:hAnsi="宋体" w:hint="eastAsia"/>
          <w:sz w:val="28"/>
          <w:szCs w:val="28"/>
        </w:rPr>
        <w:t>项，其中获得国家三等奖</w:t>
      </w:r>
      <w:proofErr w:type="gramStart"/>
      <w:r w:rsidRPr="00794126">
        <w:rPr>
          <w:rFonts w:ascii="仿宋_GB2312" w:eastAsia="仿宋_GB2312" w:hAnsi="宋体" w:hint="eastAsia"/>
          <w:sz w:val="28"/>
          <w:szCs w:val="28"/>
        </w:rPr>
        <w:t>以上</w:t>
      </w:r>
      <w:r w:rsidR="00317FFC">
        <w:rPr>
          <w:rFonts w:ascii="仿宋" w:eastAsia="仿宋" w:hAnsi="仿宋" w:hint="eastAsia"/>
          <w:sz w:val="28"/>
          <w:szCs w:val="28"/>
        </w:rPr>
        <w:t>★</w:t>
      </w:r>
      <w:proofErr w:type="gramEnd"/>
      <w:r w:rsidRPr="00794126">
        <w:rPr>
          <w:rFonts w:ascii="仿宋_GB2312" w:eastAsia="仿宋_GB2312" w:hAnsi="宋体" w:hint="eastAsia"/>
          <w:sz w:val="28"/>
          <w:szCs w:val="28"/>
        </w:rPr>
        <w:t>项。本科学生发表发表论文共计</w:t>
      </w:r>
      <w:r w:rsidR="00317FFC">
        <w:rPr>
          <w:rFonts w:ascii="仿宋" w:eastAsia="仿宋" w:hAnsi="仿宋" w:hint="eastAsia"/>
          <w:sz w:val="28"/>
          <w:szCs w:val="28"/>
        </w:rPr>
        <w:t>★</w:t>
      </w:r>
      <w:r w:rsidRPr="00794126">
        <w:rPr>
          <w:rFonts w:ascii="仿宋_GB2312" w:eastAsia="仿宋_GB2312" w:hAnsi="宋体" w:hint="eastAsia"/>
          <w:sz w:val="28"/>
          <w:szCs w:val="28"/>
        </w:rPr>
        <w:t>篇，生均论著数及专利0.038篇（项）/年；英语四级年度通过率应平均为53%。</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发动全院教职员工，关心学生就业和指导学生就业，不断拓宽就业市场，近五年学生就业率分别为94.0%、95.1%、97.2%、93.9%、84.5%；考研录取率平均为8.2%。</w:t>
      </w:r>
    </w:p>
    <w:p w:rsidR="00046CAF" w:rsidRPr="00794126" w:rsidRDefault="00046CAF" w:rsidP="00794126">
      <w:pPr>
        <w:spacing w:line="460" w:lineRule="exact"/>
        <w:ind w:firstLineChars="200" w:firstLine="562"/>
        <w:rPr>
          <w:rFonts w:ascii="仿宋_GB2312" w:eastAsia="仿宋_GB2312" w:hAnsi="宋体"/>
          <w:b/>
          <w:sz w:val="28"/>
          <w:szCs w:val="28"/>
        </w:rPr>
      </w:pPr>
      <w:r w:rsidRPr="00794126">
        <w:rPr>
          <w:rFonts w:ascii="仿宋_GB2312" w:eastAsia="仿宋_GB2312" w:hAnsi="宋体" w:hint="eastAsia"/>
          <w:b/>
          <w:sz w:val="28"/>
          <w:szCs w:val="28"/>
        </w:rPr>
        <w:t>五、廉</w:t>
      </w:r>
    </w:p>
    <w:p w:rsidR="00046CAF" w:rsidRPr="00794126" w:rsidRDefault="00046CAF" w:rsidP="0079412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任职以来，严格遵守财经纪律，与班子成员一道共同做好决策的有力有效执行。始终坚持“依法行政、廉洁从政、科学施政”原则，遵纪守法、科学规划、民主决策。严格按照学校文件进行学院年度经费预算，做好经费使用办法的执行，坚持依法合理使用经费，学院资产及资源管理，自觉接受制约和监督权力，遵守党风廉政建设有关规定，严格遵守八项规定。</w:t>
      </w:r>
    </w:p>
    <w:p w:rsidR="00DB3595" w:rsidRPr="00794126" w:rsidRDefault="00046CAF" w:rsidP="001A75A6">
      <w:pPr>
        <w:spacing w:line="460" w:lineRule="exact"/>
        <w:ind w:firstLineChars="200" w:firstLine="560"/>
        <w:rPr>
          <w:rFonts w:ascii="仿宋_GB2312" w:eastAsia="仿宋_GB2312" w:hAnsi="宋体"/>
          <w:sz w:val="28"/>
          <w:szCs w:val="28"/>
        </w:rPr>
      </w:pPr>
      <w:r w:rsidRPr="00794126">
        <w:rPr>
          <w:rFonts w:ascii="仿宋_GB2312" w:eastAsia="仿宋_GB2312" w:hAnsi="宋体" w:hint="eastAsia"/>
          <w:sz w:val="28"/>
          <w:szCs w:val="28"/>
        </w:rPr>
        <w:t>回顾任职以来的工作，感到仍然存在一定的不足，</w:t>
      </w:r>
      <w:proofErr w:type="gramStart"/>
      <w:r w:rsidRPr="00794126">
        <w:rPr>
          <w:rFonts w:ascii="仿宋_GB2312" w:eastAsia="仿宋_GB2312" w:hAnsi="宋体" w:hint="eastAsia"/>
          <w:sz w:val="28"/>
          <w:szCs w:val="28"/>
        </w:rPr>
        <w:t>如</w:t>
      </w:r>
      <w:r w:rsidRPr="00794126">
        <w:rPr>
          <w:rFonts w:ascii="仿宋_GB2312" w:eastAsia="仿宋_GB2312" w:hAnsi="宋体"/>
          <w:sz w:val="28"/>
          <w:szCs w:val="28"/>
        </w:rPr>
        <w:t>总体</w:t>
      </w:r>
      <w:proofErr w:type="gramEnd"/>
      <w:r w:rsidRPr="00794126">
        <w:rPr>
          <w:rFonts w:ascii="仿宋_GB2312" w:eastAsia="仿宋_GB2312" w:hAnsi="宋体"/>
          <w:sz w:val="28"/>
          <w:szCs w:val="28"/>
        </w:rPr>
        <w:t>学科实力较弱，师资</w:t>
      </w:r>
      <w:proofErr w:type="gramStart"/>
      <w:r w:rsidRPr="00794126">
        <w:rPr>
          <w:rFonts w:ascii="仿宋_GB2312" w:eastAsia="仿宋_GB2312" w:hAnsi="宋体"/>
          <w:sz w:val="28"/>
          <w:szCs w:val="28"/>
        </w:rPr>
        <w:t>队伍</w:t>
      </w:r>
      <w:r w:rsidRPr="00794126">
        <w:rPr>
          <w:rFonts w:ascii="仿宋_GB2312" w:eastAsia="仿宋_GB2312" w:hAnsi="宋体" w:hint="eastAsia"/>
          <w:sz w:val="28"/>
          <w:szCs w:val="28"/>
        </w:rPr>
        <w:t>任需加强</w:t>
      </w:r>
      <w:proofErr w:type="gramEnd"/>
      <w:r w:rsidRPr="00794126">
        <w:rPr>
          <w:rFonts w:ascii="仿宋_GB2312" w:eastAsia="仿宋_GB2312" w:hAnsi="宋体" w:hint="eastAsia"/>
          <w:sz w:val="28"/>
          <w:szCs w:val="28"/>
        </w:rPr>
        <w:t>建设，本人对党的理论学习不够深入，政治洞察力不足，深入群众不够，服务群众意识进一步加强。在今后的工作中，本人将加倍努力，为学校的发展做出更大贡献。</w:t>
      </w:r>
    </w:p>
    <w:sectPr w:rsidR="00DB3595" w:rsidRPr="00794126" w:rsidSect="001A75A6">
      <w:footerReference w:type="default" r:id="rId7"/>
      <w:pgSz w:w="11906" w:h="16838"/>
      <w:pgMar w:top="2211" w:right="1531" w:bottom="1758" w:left="1531"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21A7" w:rsidRDefault="001B21A7" w:rsidP="00A90D91">
      <w:r>
        <w:separator/>
      </w:r>
    </w:p>
  </w:endnote>
  <w:endnote w:type="continuationSeparator" w:id="0">
    <w:p w:rsidR="001B21A7" w:rsidRDefault="001B21A7" w:rsidP="00A90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altName w:val="微软雅黑"/>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9031244"/>
      <w:docPartObj>
        <w:docPartGallery w:val="Page Numbers (Bottom of Page)"/>
        <w:docPartUnique/>
      </w:docPartObj>
    </w:sdtPr>
    <w:sdtEndPr>
      <w:rPr>
        <w:rFonts w:asciiTheme="minorEastAsia" w:hAnsiTheme="minorEastAsia"/>
        <w:sz w:val="28"/>
        <w:szCs w:val="28"/>
      </w:rPr>
    </w:sdtEndPr>
    <w:sdtContent>
      <w:p w:rsidR="00FB7DB0" w:rsidRPr="00FB7DB0" w:rsidRDefault="00FB7DB0">
        <w:pPr>
          <w:pStyle w:val="a6"/>
          <w:jc w:val="center"/>
          <w:rPr>
            <w:rFonts w:asciiTheme="minorEastAsia" w:hAnsiTheme="minorEastAsia"/>
            <w:sz w:val="28"/>
            <w:szCs w:val="28"/>
          </w:rPr>
        </w:pPr>
        <w:r w:rsidRPr="00FB7DB0">
          <w:rPr>
            <w:rFonts w:asciiTheme="minorEastAsia" w:hAnsiTheme="minorEastAsia"/>
            <w:sz w:val="28"/>
            <w:szCs w:val="28"/>
          </w:rPr>
          <w:fldChar w:fldCharType="begin"/>
        </w:r>
        <w:r w:rsidRPr="00FB7DB0">
          <w:rPr>
            <w:rFonts w:asciiTheme="minorEastAsia" w:hAnsiTheme="minorEastAsia"/>
            <w:sz w:val="28"/>
            <w:szCs w:val="28"/>
          </w:rPr>
          <w:instrText>PAGE   \* MERGEFORMAT</w:instrText>
        </w:r>
        <w:r w:rsidRPr="00FB7DB0">
          <w:rPr>
            <w:rFonts w:asciiTheme="minorEastAsia" w:hAnsiTheme="minorEastAsia"/>
            <w:sz w:val="28"/>
            <w:szCs w:val="28"/>
          </w:rPr>
          <w:fldChar w:fldCharType="separate"/>
        </w:r>
        <w:r w:rsidR="00022802" w:rsidRPr="00022802">
          <w:rPr>
            <w:rFonts w:asciiTheme="minorEastAsia" w:hAnsiTheme="minorEastAsia"/>
            <w:noProof/>
            <w:sz w:val="28"/>
            <w:szCs w:val="28"/>
            <w:lang w:val="zh-CN"/>
          </w:rPr>
          <w:t>-</w:t>
        </w:r>
        <w:r w:rsidR="00022802">
          <w:rPr>
            <w:rFonts w:asciiTheme="minorEastAsia" w:hAnsiTheme="minorEastAsia"/>
            <w:noProof/>
            <w:sz w:val="28"/>
            <w:szCs w:val="28"/>
          </w:rPr>
          <w:t xml:space="preserve"> 1 -</w:t>
        </w:r>
        <w:r w:rsidRPr="00FB7DB0">
          <w:rPr>
            <w:rFonts w:asciiTheme="minorEastAsia" w:hAnsiTheme="minorEastAsia"/>
            <w:sz w:val="28"/>
            <w:szCs w:val="28"/>
          </w:rPr>
          <w:fldChar w:fldCharType="end"/>
        </w:r>
      </w:p>
    </w:sdtContent>
  </w:sdt>
  <w:p w:rsidR="00FB7DB0" w:rsidRDefault="00FB7DB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21A7" w:rsidRDefault="001B21A7" w:rsidP="00A90D91">
      <w:r>
        <w:separator/>
      </w:r>
    </w:p>
  </w:footnote>
  <w:footnote w:type="continuationSeparator" w:id="0">
    <w:p w:rsidR="001B21A7" w:rsidRDefault="001B21A7" w:rsidP="00A90D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8B6"/>
    <w:rsid w:val="00016BFF"/>
    <w:rsid w:val="00022802"/>
    <w:rsid w:val="00046CAF"/>
    <w:rsid w:val="00050FA6"/>
    <w:rsid w:val="00061900"/>
    <w:rsid w:val="00070236"/>
    <w:rsid w:val="000C7F05"/>
    <w:rsid w:val="000D43A9"/>
    <w:rsid w:val="000E483C"/>
    <w:rsid w:val="001469E0"/>
    <w:rsid w:val="00176F66"/>
    <w:rsid w:val="001A75A6"/>
    <w:rsid w:val="001B21A7"/>
    <w:rsid w:val="001B2518"/>
    <w:rsid w:val="001C3EB3"/>
    <w:rsid w:val="001C6FD0"/>
    <w:rsid w:val="001E44C0"/>
    <w:rsid w:val="0025655F"/>
    <w:rsid w:val="002645C5"/>
    <w:rsid w:val="00287E4A"/>
    <w:rsid w:val="00312229"/>
    <w:rsid w:val="00317FFC"/>
    <w:rsid w:val="00353F0E"/>
    <w:rsid w:val="003665B3"/>
    <w:rsid w:val="00366F42"/>
    <w:rsid w:val="00382ACC"/>
    <w:rsid w:val="00385AB6"/>
    <w:rsid w:val="0039405E"/>
    <w:rsid w:val="003A695C"/>
    <w:rsid w:val="003B3734"/>
    <w:rsid w:val="0040292E"/>
    <w:rsid w:val="00412B8C"/>
    <w:rsid w:val="0044407A"/>
    <w:rsid w:val="00492B4B"/>
    <w:rsid w:val="004C716C"/>
    <w:rsid w:val="00525E2D"/>
    <w:rsid w:val="005918E4"/>
    <w:rsid w:val="005D4AE9"/>
    <w:rsid w:val="005E1958"/>
    <w:rsid w:val="005F34B1"/>
    <w:rsid w:val="00624F3D"/>
    <w:rsid w:val="00637A83"/>
    <w:rsid w:val="006516C1"/>
    <w:rsid w:val="00655EA6"/>
    <w:rsid w:val="006A167A"/>
    <w:rsid w:val="006F64F9"/>
    <w:rsid w:val="00725C06"/>
    <w:rsid w:val="00735D02"/>
    <w:rsid w:val="00750AB3"/>
    <w:rsid w:val="00756ED0"/>
    <w:rsid w:val="00794126"/>
    <w:rsid w:val="007E11E4"/>
    <w:rsid w:val="008C0BA5"/>
    <w:rsid w:val="008E04BE"/>
    <w:rsid w:val="00926FC3"/>
    <w:rsid w:val="009279D4"/>
    <w:rsid w:val="00953296"/>
    <w:rsid w:val="009A1230"/>
    <w:rsid w:val="009B55D5"/>
    <w:rsid w:val="009E6761"/>
    <w:rsid w:val="009E7F65"/>
    <w:rsid w:val="00A52353"/>
    <w:rsid w:val="00A5645D"/>
    <w:rsid w:val="00A57616"/>
    <w:rsid w:val="00A678B6"/>
    <w:rsid w:val="00A90820"/>
    <w:rsid w:val="00A90D91"/>
    <w:rsid w:val="00A93F3F"/>
    <w:rsid w:val="00B56D83"/>
    <w:rsid w:val="00B773AF"/>
    <w:rsid w:val="00BC2044"/>
    <w:rsid w:val="00BC7565"/>
    <w:rsid w:val="00BC76BB"/>
    <w:rsid w:val="00BF54BC"/>
    <w:rsid w:val="00C24CE4"/>
    <w:rsid w:val="00C364A9"/>
    <w:rsid w:val="00C37471"/>
    <w:rsid w:val="00C82EEF"/>
    <w:rsid w:val="00C84FD5"/>
    <w:rsid w:val="00C9099A"/>
    <w:rsid w:val="00CB16AE"/>
    <w:rsid w:val="00CB548B"/>
    <w:rsid w:val="00CE37D2"/>
    <w:rsid w:val="00CF2014"/>
    <w:rsid w:val="00D07461"/>
    <w:rsid w:val="00D434B2"/>
    <w:rsid w:val="00D50320"/>
    <w:rsid w:val="00D77846"/>
    <w:rsid w:val="00D92E8F"/>
    <w:rsid w:val="00D96A41"/>
    <w:rsid w:val="00DB3595"/>
    <w:rsid w:val="00E610E3"/>
    <w:rsid w:val="00E65FC2"/>
    <w:rsid w:val="00EE2676"/>
    <w:rsid w:val="00F02067"/>
    <w:rsid w:val="00F2035A"/>
    <w:rsid w:val="00FB7DB0"/>
    <w:rsid w:val="00FD3F15"/>
    <w:rsid w:val="00FE1923"/>
    <w:rsid w:val="00FF45CF"/>
    <w:rsid w:val="00FF5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6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678B6"/>
    <w:pPr>
      <w:widowControl/>
      <w:spacing w:before="100" w:beforeAutospacing="1" w:after="100" w:afterAutospacing="1" w:line="576" w:lineRule="exact"/>
      <w:jc w:val="left"/>
    </w:pPr>
    <w:rPr>
      <w:rFonts w:ascii="宋体" w:eastAsia="宋体" w:hAnsi="宋体" w:cs="宋体"/>
      <w:kern w:val="0"/>
      <w:sz w:val="24"/>
      <w:szCs w:val="24"/>
    </w:rPr>
  </w:style>
  <w:style w:type="paragraph" w:styleId="a4">
    <w:name w:val="List Paragraph"/>
    <w:basedOn w:val="a"/>
    <w:uiPriority w:val="34"/>
    <w:qFormat/>
    <w:rsid w:val="003B3734"/>
    <w:pPr>
      <w:ind w:firstLineChars="200" w:firstLine="420"/>
    </w:pPr>
  </w:style>
  <w:style w:type="paragraph" w:styleId="a5">
    <w:name w:val="header"/>
    <w:basedOn w:val="a"/>
    <w:link w:val="Char"/>
    <w:uiPriority w:val="99"/>
    <w:unhideWhenUsed/>
    <w:rsid w:val="00A90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90D91"/>
    <w:rPr>
      <w:sz w:val="18"/>
      <w:szCs w:val="18"/>
    </w:rPr>
  </w:style>
  <w:style w:type="paragraph" w:styleId="a6">
    <w:name w:val="footer"/>
    <w:basedOn w:val="a"/>
    <w:link w:val="Char0"/>
    <w:uiPriority w:val="99"/>
    <w:unhideWhenUsed/>
    <w:rsid w:val="00A90D91"/>
    <w:pPr>
      <w:tabs>
        <w:tab w:val="center" w:pos="4153"/>
        <w:tab w:val="right" w:pos="8306"/>
      </w:tabs>
      <w:snapToGrid w:val="0"/>
      <w:jc w:val="left"/>
    </w:pPr>
    <w:rPr>
      <w:sz w:val="18"/>
      <w:szCs w:val="18"/>
    </w:rPr>
  </w:style>
  <w:style w:type="character" w:customStyle="1" w:styleId="Char0">
    <w:name w:val="页脚 Char"/>
    <w:basedOn w:val="a0"/>
    <w:link w:val="a6"/>
    <w:uiPriority w:val="99"/>
    <w:rsid w:val="00A90D91"/>
    <w:rPr>
      <w:sz w:val="18"/>
      <w:szCs w:val="18"/>
    </w:rPr>
  </w:style>
  <w:style w:type="paragraph" w:styleId="a7">
    <w:name w:val="Balloon Text"/>
    <w:basedOn w:val="a"/>
    <w:link w:val="Char1"/>
    <w:uiPriority w:val="99"/>
    <w:semiHidden/>
    <w:unhideWhenUsed/>
    <w:rsid w:val="00A52353"/>
    <w:rPr>
      <w:sz w:val="18"/>
      <w:szCs w:val="18"/>
    </w:rPr>
  </w:style>
  <w:style w:type="character" w:customStyle="1" w:styleId="Char1">
    <w:name w:val="批注框文本 Char"/>
    <w:basedOn w:val="a0"/>
    <w:link w:val="a7"/>
    <w:uiPriority w:val="99"/>
    <w:semiHidden/>
    <w:rsid w:val="00A52353"/>
    <w:rPr>
      <w:sz w:val="18"/>
      <w:szCs w:val="18"/>
    </w:rPr>
  </w:style>
  <w:style w:type="paragraph" w:styleId="a8">
    <w:name w:val="Date"/>
    <w:basedOn w:val="a"/>
    <w:next w:val="a"/>
    <w:link w:val="Char2"/>
    <w:uiPriority w:val="99"/>
    <w:semiHidden/>
    <w:unhideWhenUsed/>
    <w:rsid w:val="001B2518"/>
    <w:pPr>
      <w:ind w:leftChars="2500" w:left="100"/>
    </w:pPr>
  </w:style>
  <w:style w:type="character" w:customStyle="1" w:styleId="Char2">
    <w:name w:val="日期 Char"/>
    <w:basedOn w:val="a0"/>
    <w:link w:val="a8"/>
    <w:uiPriority w:val="99"/>
    <w:semiHidden/>
    <w:rsid w:val="001B2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6B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A678B6"/>
    <w:pPr>
      <w:widowControl/>
      <w:spacing w:before="100" w:beforeAutospacing="1" w:after="100" w:afterAutospacing="1" w:line="576" w:lineRule="exact"/>
      <w:jc w:val="left"/>
    </w:pPr>
    <w:rPr>
      <w:rFonts w:ascii="宋体" w:eastAsia="宋体" w:hAnsi="宋体" w:cs="宋体"/>
      <w:kern w:val="0"/>
      <w:sz w:val="24"/>
      <w:szCs w:val="24"/>
    </w:rPr>
  </w:style>
  <w:style w:type="paragraph" w:styleId="a4">
    <w:name w:val="List Paragraph"/>
    <w:basedOn w:val="a"/>
    <w:uiPriority w:val="34"/>
    <w:qFormat/>
    <w:rsid w:val="003B3734"/>
    <w:pPr>
      <w:ind w:firstLineChars="200" w:firstLine="420"/>
    </w:pPr>
  </w:style>
  <w:style w:type="paragraph" w:styleId="a5">
    <w:name w:val="header"/>
    <w:basedOn w:val="a"/>
    <w:link w:val="Char"/>
    <w:uiPriority w:val="99"/>
    <w:unhideWhenUsed/>
    <w:rsid w:val="00A90D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90D91"/>
    <w:rPr>
      <w:sz w:val="18"/>
      <w:szCs w:val="18"/>
    </w:rPr>
  </w:style>
  <w:style w:type="paragraph" w:styleId="a6">
    <w:name w:val="footer"/>
    <w:basedOn w:val="a"/>
    <w:link w:val="Char0"/>
    <w:uiPriority w:val="99"/>
    <w:unhideWhenUsed/>
    <w:rsid w:val="00A90D91"/>
    <w:pPr>
      <w:tabs>
        <w:tab w:val="center" w:pos="4153"/>
        <w:tab w:val="right" w:pos="8306"/>
      </w:tabs>
      <w:snapToGrid w:val="0"/>
      <w:jc w:val="left"/>
    </w:pPr>
    <w:rPr>
      <w:sz w:val="18"/>
      <w:szCs w:val="18"/>
    </w:rPr>
  </w:style>
  <w:style w:type="character" w:customStyle="1" w:styleId="Char0">
    <w:name w:val="页脚 Char"/>
    <w:basedOn w:val="a0"/>
    <w:link w:val="a6"/>
    <w:uiPriority w:val="99"/>
    <w:rsid w:val="00A90D91"/>
    <w:rPr>
      <w:sz w:val="18"/>
      <w:szCs w:val="18"/>
    </w:rPr>
  </w:style>
  <w:style w:type="paragraph" w:styleId="a7">
    <w:name w:val="Balloon Text"/>
    <w:basedOn w:val="a"/>
    <w:link w:val="Char1"/>
    <w:uiPriority w:val="99"/>
    <w:semiHidden/>
    <w:unhideWhenUsed/>
    <w:rsid w:val="00A52353"/>
    <w:rPr>
      <w:sz w:val="18"/>
      <w:szCs w:val="18"/>
    </w:rPr>
  </w:style>
  <w:style w:type="character" w:customStyle="1" w:styleId="Char1">
    <w:name w:val="批注框文本 Char"/>
    <w:basedOn w:val="a0"/>
    <w:link w:val="a7"/>
    <w:uiPriority w:val="99"/>
    <w:semiHidden/>
    <w:rsid w:val="00A52353"/>
    <w:rPr>
      <w:sz w:val="18"/>
      <w:szCs w:val="18"/>
    </w:rPr>
  </w:style>
  <w:style w:type="paragraph" w:styleId="a8">
    <w:name w:val="Date"/>
    <w:basedOn w:val="a"/>
    <w:next w:val="a"/>
    <w:link w:val="Char2"/>
    <w:uiPriority w:val="99"/>
    <w:semiHidden/>
    <w:unhideWhenUsed/>
    <w:rsid w:val="001B2518"/>
    <w:pPr>
      <w:ind w:leftChars="2500" w:left="100"/>
    </w:pPr>
  </w:style>
  <w:style w:type="character" w:customStyle="1" w:styleId="Char2">
    <w:name w:val="日期 Char"/>
    <w:basedOn w:val="a0"/>
    <w:link w:val="a8"/>
    <w:uiPriority w:val="99"/>
    <w:semiHidden/>
    <w:rsid w:val="001B2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128</TotalTime>
  <Pages>4</Pages>
  <Words>435</Words>
  <Characters>2483</Characters>
  <Application>Microsoft Office Word</Application>
  <DocSecurity>0</DocSecurity>
  <Lines>20</Lines>
  <Paragraphs>5</Paragraphs>
  <ScaleCrop>false</ScaleCrop>
  <Company>Microsoft</Company>
  <LinksUpToDate>false</LinksUpToDate>
  <CharactersWithSpaces>2913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张均富</dc:creator>
  <cp:keywords/>
  <dc:description/>
  <cp:lastModifiedBy>柳在鑫</cp:lastModifiedBy>
  <cp:revision>50</cp:revision>
  <cp:lastPrinted>2021-06-03T07:25:00Z</cp:lastPrinted>
  <dcterms:created xsi:type="dcterms:W3CDTF">2021-06-03T01:19:00Z</dcterms:created>
  <dcterms:modified xsi:type="dcterms:W3CDTF">2021-06-21T03:44:00Z</dcterms:modified>
</cp:coreProperties>
</file>